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2D16" w14:textId="785E8394" w:rsidR="008073E7" w:rsidRDefault="00BC6A1A">
      <w:pPr>
        <w:spacing w:line="500" w:lineRule="exact"/>
        <w:jc w:val="center"/>
        <w:rPr>
          <w:rFonts w:ascii="黑体" w:eastAsia="黑体" w:hAnsi="黑体"/>
          <w:sz w:val="32"/>
          <w:szCs w:val="28"/>
        </w:rPr>
      </w:pPr>
      <w:r>
        <w:rPr>
          <w:rFonts w:ascii="黑体" w:eastAsia="黑体" w:hAnsi="黑体" w:hint="eastAsia"/>
          <w:sz w:val="32"/>
          <w:szCs w:val="28"/>
        </w:rPr>
        <w:t>《</w:t>
      </w:r>
      <w:r w:rsidR="006C7EE5">
        <w:rPr>
          <w:rFonts w:ascii="黑体" w:eastAsia="黑体" w:hAnsi="黑体" w:hint="eastAsia"/>
          <w:sz w:val="32"/>
          <w:szCs w:val="28"/>
        </w:rPr>
        <w:t>汽车涡轮增压器用氟硅共混软管</w:t>
      </w:r>
      <w:r>
        <w:rPr>
          <w:rFonts w:ascii="黑体" w:eastAsia="黑体" w:hAnsi="黑体" w:hint="eastAsia"/>
          <w:sz w:val="32"/>
          <w:szCs w:val="28"/>
        </w:rPr>
        <w:t>》</w:t>
      </w:r>
      <w:r>
        <w:rPr>
          <w:rFonts w:ascii="黑体" w:eastAsia="黑体" w:hAnsi="黑体" w:hint="eastAsia"/>
          <w:kern w:val="0"/>
          <w:sz w:val="32"/>
          <w:szCs w:val="28"/>
        </w:rPr>
        <w:t>“浙江制造”标准编制说明(含先进性说明)</w:t>
      </w:r>
    </w:p>
    <w:p w14:paraId="3C505698" w14:textId="77777777" w:rsidR="008073E7" w:rsidRDefault="00BC6A1A">
      <w:pPr>
        <w:pStyle w:val="af5"/>
        <w:spacing w:before="312" w:after="312"/>
        <w:jc w:val="left"/>
        <w:rPr>
          <w:rFonts w:hAnsi="黑体"/>
          <w:sz w:val="24"/>
          <w:szCs w:val="24"/>
        </w:rPr>
      </w:pPr>
      <w:r>
        <w:rPr>
          <w:rFonts w:hAnsi="黑体" w:hint="eastAsia"/>
          <w:sz w:val="24"/>
          <w:szCs w:val="24"/>
        </w:rPr>
        <w:t>1  项目背景</w:t>
      </w:r>
    </w:p>
    <w:p w14:paraId="5B3F68A3" w14:textId="1439F664" w:rsidR="00EE4120" w:rsidRPr="00BD5C9D" w:rsidRDefault="00EE4120" w:rsidP="002542A3">
      <w:pPr>
        <w:spacing w:line="360" w:lineRule="auto"/>
        <w:ind w:firstLineChars="200" w:firstLine="480"/>
        <w:rPr>
          <w:rFonts w:ascii="宋体" w:hAnsi="宋体"/>
          <w:b/>
          <w:bCs/>
          <w:szCs w:val="21"/>
        </w:rPr>
      </w:pPr>
      <w:r w:rsidRPr="00EE4120">
        <w:rPr>
          <w:rFonts w:ascii="仿宋" w:eastAsia="仿宋" w:hAnsi="仿宋"/>
          <w:sz w:val="24"/>
        </w:rPr>
        <w:t>行业类别</w:t>
      </w:r>
      <w:r w:rsidRPr="00EE4120">
        <w:rPr>
          <w:rFonts w:ascii="仿宋" w:eastAsia="仿宋" w:hAnsi="仿宋" w:hint="eastAsia"/>
          <w:sz w:val="24"/>
        </w:rPr>
        <w:t>：</w:t>
      </w:r>
      <w:bookmarkStart w:id="0" w:name="Description"/>
      <w:bookmarkEnd w:id="0"/>
      <w:r w:rsidR="005D5A86" w:rsidRPr="005D5A86">
        <w:rPr>
          <w:rFonts w:asciiTheme="majorEastAsia" w:eastAsiaTheme="majorEastAsia" w:hAnsiTheme="majorEastAsia" w:cs="宋体"/>
          <w:b/>
          <w:bCs/>
          <w:szCs w:val="28"/>
        </w:rPr>
        <w:t>C2912</w:t>
      </w:r>
      <w:r w:rsidR="005D5A86" w:rsidRPr="005D5A86">
        <w:rPr>
          <w:rFonts w:asciiTheme="majorEastAsia" w:eastAsiaTheme="majorEastAsia" w:hAnsiTheme="majorEastAsia" w:cs="宋体" w:hint="eastAsia"/>
          <w:b/>
          <w:bCs/>
          <w:szCs w:val="28"/>
        </w:rPr>
        <w:t>橡胶板、管、带</w:t>
      </w:r>
      <w:r w:rsidR="005D5A86" w:rsidRPr="005D5A86">
        <w:rPr>
          <w:rFonts w:asciiTheme="majorEastAsia" w:eastAsiaTheme="majorEastAsia" w:hAnsiTheme="majorEastAsia" w:cs="宋体"/>
          <w:b/>
          <w:bCs/>
          <w:szCs w:val="28"/>
        </w:rPr>
        <w:t>制造</w:t>
      </w:r>
    </w:p>
    <w:p w14:paraId="2A9E0DDC" w14:textId="77777777" w:rsidR="00EE4120" w:rsidRPr="00BD5C9D" w:rsidRDefault="00EE4120" w:rsidP="007268F5">
      <w:pPr>
        <w:spacing w:line="360" w:lineRule="auto"/>
        <w:ind w:firstLine="420"/>
        <w:rPr>
          <w:rFonts w:ascii="仿宋" w:eastAsia="仿宋" w:hAnsi="仿宋" w:cs="宋体"/>
          <w:b/>
          <w:bCs/>
          <w:sz w:val="24"/>
        </w:rPr>
      </w:pPr>
      <w:r w:rsidRPr="00BD5C9D">
        <w:rPr>
          <w:rFonts w:ascii="仿宋" w:eastAsia="仿宋" w:hAnsi="仿宋" w:cs="宋体"/>
          <w:b/>
          <w:bCs/>
          <w:sz w:val="24"/>
        </w:rPr>
        <w:t>行业规模</w:t>
      </w:r>
      <w:r w:rsidRPr="00BD5C9D">
        <w:rPr>
          <w:rFonts w:ascii="Calibri" w:eastAsia="仿宋" w:hAnsi="Calibri" w:cs="Calibri"/>
          <w:b/>
          <w:bCs/>
          <w:sz w:val="24"/>
        </w:rPr>
        <w:t> </w:t>
      </w:r>
      <w:r w:rsidRPr="00BD5C9D">
        <w:rPr>
          <w:rFonts w:ascii="仿宋" w:eastAsia="仿宋" w:hAnsi="仿宋" w:cs="宋体" w:hint="eastAsia"/>
          <w:b/>
          <w:bCs/>
          <w:sz w:val="24"/>
        </w:rPr>
        <w:t>：</w:t>
      </w:r>
    </w:p>
    <w:p w14:paraId="040EF0E1" w14:textId="77777777" w:rsidR="00760E0B" w:rsidRPr="00760E0B" w:rsidRDefault="00760E0B" w:rsidP="007268F5">
      <w:pPr>
        <w:snapToGrid w:val="0"/>
        <w:spacing w:line="360" w:lineRule="auto"/>
        <w:ind w:firstLine="420"/>
        <w:rPr>
          <w:rFonts w:ascii="仿宋" w:eastAsia="仿宋" w:hAnsi="仿宋" w:cs="宋体"/>
          <w:sz w:val="24"/>
        </w:rPr>
      </w:pPr>
      <w:bookmarkStart w:id="1" w:name="Development"/>
      <w:bookmarkEnd w:id="1"/>
      <w:r w:rsidRPr="00760E0B">
        <w:rPr>
          <w:rFonts w:ascii="仿宋" w:eastAsia="仿宋" w:hAnsi="仿宋" w:cs="宋体" w:hint="eastAsia"/>
          <w:sz w:val="24"/>
        </w:rPr>
        <w:t>全球汽车软管涡轮增压器市场规模2021年达144.95亿元（人民币）。报告中给出主要区域（北美、欧洲、以及亚太等主要地区）在全球汽车软管涡轮增压器市场中的份额占比。其中，2021年中国占全球汽车软管涡轮增压器市场的37.21%。贝哲斯咨询预测，至2027年全球汽车软管涡轮增压器市场规模将以8.10%的CAGR达到234.39亿元。</w:t>
      </w:r>
      <w:r w:rsidRPr="00760E0B">
        <w:rPr>
          <w:rFonts w:ascii="仿宋" w:eastAsia="仿宋" w:hAnsi="仿宋" w:cs="宋体"/>
          <w:sz w:val="24"/>
        </w:rPr>
        <w:t>2021年我国规模以上增压器软管行业企业达1710家，累计完成营收超过1800亿元，同比降低2.7%；利润较2020年降低23.8%，亏损面达到15.1%。</w:t>
      </w:r>
      <w:r w:rsidRPr="00760E0B">
        <w:rPr>
          <w:rFonts w:ascii="仿宋" w:eastAsia="仿宋" w:hAnsi="仿宋" w:cs="宋体" w:hint="eastAsia"/>
          <w:sz w:val="24"/>
        </w:rPr>
        <w:t>据中国海关数据显示，</w:t>
      </w:r>
      <w:r w:rsidRPr="00760E0B">
        <w:rPr>
          <w:rFonts w:ascii="仿宋" w:eastAsia="仿宋" w:hAnsi="仿宋" w:cs="宋体"/>
          <w:sz w:val="24"/>
        </w:rPr>
        <w:t>2021年增压器软管行业进口总额为3.0亿美元，同比下降19.6%。</w:t>
      </w:r>
    </w:p>
    <w:p w14:paraId="5582B408" w14:textId="4EBFC589" w:rsidR="00BD5C9D" w:rsidRPr="00BD5C9D" w:rsidRDefault="00BD5C9D" w:rsidP="007268F5">
      <w:pPr>
        <w:spacing w:line="360" w:lineRule="auto"/>
        <w:ind w:firstLineChars="200" w:firstLine="482"/>
        <w:rPr>
          <w:rFonts w:ascii="仿宋" w:eastAsia="仿宋" w:hAnsi="仿宋" w:cs="宋体"/>
          <w:b/>
          <w:bCs/>
          <w:sz w:val="24"/>
        </w:rPr>
      </w:pPr>
      <w:r w:rsidRPr="00BD5C9D">
        <w:rPr>
          <w:rFonts w:ascii="仿宋" w:eastAsia="仿宋" w:hAnsi="仿宋" w:cs="宋体" w:hint="eastAsia"/>
          <w:b/>
          <w:bCs/>
          <w:sz w:val="24"/>
        </w:rPr>
        <w:t>本行业绿色制造和智能制造发展水平</w:t>
      </w:r>
      <w:r w:rsidR="002B606F">
        <w:rPr>
          <w:rFonts w:ascii="仿宋" w:eastAsia="仿宋" w:hAnsi="仿宋" w:cs="宋体" w:hint="eastAsia"/>
          <w:b/>
          <w:bCs/>
          <w:sz w:val="24"/>
        </w:rPr>
        <w:t>、趋势和前景</w:t>
      </w:r>
      <w:r w:rsidRPr="00BD5C9D">
        <w:rPr>
          <w:rFonts w:ascii="仿宋" w:eastAsia="仿宋" w:hAnsi="仿宋" w:cs="宋体" w:hint="eastAsia"/>
          <w:b/>
          <w:bCs/>
          <w:sz w:val="24"/>
        </w:rPr>
        <w:t>：</w:t>
      </w:r>
    </w:p>
    <w:p w14:paraId="143F5C25" w14:textId="0CDA6FB8" w:rsidR="008B4035" w:rsidRPr="008B4035" w:rsidRDefault="008B4035" w:rsidP="007268F5">
      <w:pPr>
        <w:snapToGrid w:val="0"/>
        <w:spacing w:line="360" w:lineRule="auto"/>
        <w:ind w:firstLineChars="200" w:firstLine="480"/>
        <w:rPr>
          <w:rFonts w:ascii="仿宋" w:eastAsia="仿宋" w:hAnsi="仿宋" w:cs="宋体"/>
          <w:sz w:val="24"/>
        </w:rPr>
      </w:pPr>
      <w:r w:rsidRPr="008B4035">
        <w:rPr>
          <w:rFonts w:ascii="仿宋" w:eastAsia="仿宋" w:hAnsi="仿宋" w:cs="宋体"/>
          <w:sz w:val="24"/>
        </w:rPr>
        <w:t>近年来，随着汽车、机械、航空、航天、化工等领域使用的橡胶制品向高性能，低能耗和长寿命方向发展，天然橡胶、氯丁橡胶、丁腈橡胶等通用橡胶已无法满足新型橡胶配件耐高温和耐油等方面的要求。而氟橡胶具有优异的耐高温、耐油和耐腐蚀性，硅橡胶则具有良好的耐高低温和加工性能，因而这两种橡胶的应用逐渐增多。但氟橡胶也存在低温性能和加工性能不良的缺点，而硅橡胶的耐油性较差，因此兼具氟橡胶和硅橡胶优点的氟硅橡胶逐渐引起人们的重视。氟硅橡胶是以-Si-O-为主链、侧链甲基被含氟基团取代、并含有少量乙烯基硅氧烷链端的高分子聚合物，既保持了有机硅材料耐高低温、耐臭氧老化、电气绝缘、憎水、难燃、无毒无腐蚀、生理惰性、低表面张力以及优异的物理性能等优点，又具有耐油、耐溶剂和耐化学药品等特殊性能，是目前唯一能在</w:t>
      </w:r>
      <w:r w:rsidR="001075B6">
        <w:rPr>
          <w:rFonts w:hint="eastAsia"/>
        </w:rPr>
        <w:t>-</w:t>
      </w:r>
      <w:r w:rsidR="001075B6">
        <w:t>40</w:t>
      </w:r>
      <w:r w:rsidR="001075B6" w:rsidRPr="003B4982">
        <w:t>℃</w:t>
      </w:r>
      <w:r w:rsidR="001075B6">
        <w:rPr>
          <w:rFonts w:ascii="Cambria Math" w:eastAsia="Dotum" w:hAnsi="Cambria Math" w:cs="Cambria Math"/>
        </w:rPr>
        <w:t>∼</w:t>
      </w:r>
      <w:r w:rsidR="001075B6">
        <w:t>+250</w:t>
      </w:r>
      <w:r w:rsidR="001075B6" w:rsidRPr="003B4982">
        <w:t>℃</w:t>
      </w:r>
      <w:r w:rsidRPr="008B4035">
        <w:rPr>
          <w:rFonts w:ascii="仿宋" w:eastAsia="仿宋" w:hAnsi="仿宋" w:cs="宋体"/>
          <w:sz w:val="24"/>
        </w:rPr>
        <w:t>的燃油介质中使用的弹性体。但合成型氟硅橡胶价格昂贵，合成工艺不易控制，因而目前难以推广应用。而以氟橡胶和硅橡胶为主要原料，采用机械共混法制备氟橡胶/硅橡胶共混胶，其主要性能和氟硅橡胶相当，而成本可大幅度降低，可以代替氟硅橡胶使用。因此，氟/硅共混低成本涡轮增压器管，降低成本，能更好的适应管子的运行环境，市场前景广阔。</w:t>
      </w:r>
    </w:p>
    <w:p w14:paraId="477B8B76" w14:textId="1EFBEF2F" w:rsidR="00ED7AE8" w:rsidRPr="00BD5C9D" w:rsidRDefault="00BC6A1A" w:rsidP="007268F5">
      <w:pPr>
        <w:spacing w:line="360" w:lineRule="auto"/>
        <w:ind w:firstLineChars="200" w:firstLine="498"/>
        <w:rPr>
          <w:rFonts w:ascii="仿宋" w:eastAsia="仿宋" w:hAnsi="仿宋" w:cs="宋体"/>
          <w:sz w:val="24"/>
        </w:rPr>
      </w:pPr>
      <w:r w:rsidRPr="00BD5C9D">
        <w:rPr>
          <w:rFonts w:ascii="仿宋" w:eastAsia="仿宋" w:hAnsi="仿宋" w:hint="eastAsia"/>
          <w:b/>
          <w:bCs/>
          <w:spacing w:val="8"/>
          <w:sz w:val="24"/>
        </w:rPr>
        <w:lastRenderedPageBreak/>
        <w:t>有关国际、国家标准情况:</w:t>
      </w:r>
      <w:r w:rsidR="00EE4120" w:rsidRPr="00BD5C9D">
        <w:rPr>
          <w:rFonts w:ascii="仿宋_GB2312" w:eastAsia="仿宋_GB2312" w:hAnsi="宋体" w:cs="宋体"/>
          <w:szCs w:val="28"/>
        </w:rPr>
        <w:t xml:space="preserve"> </w:t>
      </w:r>
    </w:p>
    <w:p w14:paraId="4E8F5E04" w14:textId="77777777" w:rsidR="007268F5" w:rsidRPr="007268F5" w:rsidRDefault="007268F5" w:rsidP="007268F5">
      <w:pPr>
        <w:snapToGrid w:val="0"/>
        <w:spacing w:line="360" w:lineRule="auto"/>
        <w:ind w:firstLineChars="200" w:firstLine="480"/>
        <w:rPr>
          <w:rFonts w:ascii="仿宋" w:eastAsia="仿宋" w:hAnsi="仿宋" w:cs="宋体"/>
          <w:sz w:val="24"/>
        </w:rPr>
      </w:pPr>
      <w:r w:rsidRPr="007268F5">
        <w:rPr>
          <w:rFonts w:ascii="仿宋" w:eastAsia="仿宋" w:hAnsi="仿宋" w:cs="宋体"/>
          <w:sz w:val="24"/>
        </w:rPr>
        <w:t>国际标准</w:t>
      </w:r>
      <w:r w:rsidRPr="007268F5">
        <w:rPr>
          <w:rFonts w:ascii="仿宋" w:eastAsia="仿宋" w:hAnsi="仿宋" w:cs="宋体" w:hint="eastAsia"/>
          <w:sz w:val="24"/>
        </w:rPr>
        <w:t>ISO 17324-2014《汽车涡轮增压器用橡胶软管 规范》等同于</w:t>
      </w:r>
      <w:r w:rsidRPr="007268F5">
        <w:rPr>
          <w:rFonts w:ascii="仿宋" w:eastAsia="仿宋" w:hAnsi="仿宋" w:cs="宋体"/>
          <w:sz w:val="24"/>
        </w:rPr>
        <w:t>国内标准：</w:t>
      </w:r>
      <w:r w:rsidRPr="007268F5">
        <w:rPr>
          <w:rFonts w:ascii="仿宋" w:eastAsia="仿宋" w:hAnsi="仿宋" w:cs="宋体" w:hint="eastAsia"/>
          <w:sz w:val="24"/>
        </w:rPr>
        <w:t>GB</w:t>
      </w:r>
      <w:r w:rsidRPr="007268F5">
        <w:rPr>
          <w:rFonts w:ascii="仿宋" w:eastAsia="仿宋" w:hAnsi="仿宋" w:cs="宋体"/>
          <w:sz w:val="24"/>
        </w:rPr>
        <w:t>/</w:t>
      </w:r>
      <w:r w:rsidRPr="007268F5">
        <w:rPr>
          <w:rFonts w:ascii="仿宋" w:eastAsia="仿宋" w:hAnsi="仿宋" w:cs="宋体" w:hint="eastAsia"/>
          <w:sz w:val="24"/>
        </w:rPr>
        <w:t>T 33381-2016《汽车涡轮增压器用橡胶软管 规范》，规定了分类、尺寸、材料、技术要求、实验方法等要求</w:t>
      </w:r>
      <w:r w:rsidRPr="007268F5">
        <w:rPr>
          <w:rFonts w:ascii="仿宋" w:eastAsia="仿宋" w:hAnsi="仿宋" w:cs="宋体"/>
          <w:sz w:val="24"/>
        </w:rPr>
        <w:t>。但由于</w:t>
      </w:r>
      <w:r w:rsidRPr="007268F5">
        <w:rPr>
          <w:rFonts w:ascii="仿宋" w:eastAsia="仿宋" w:hAnsi="仿宋" w:cs="宋体" w:hint="eastAsia"/>
          <w:sz w:val="24"/>
        </w:rPr>
        <w:t>汽车</w:t>
      </w:r>
      <w:r w:rsidRPr="007268F5">
        <w:rPr>
          <w:rFonts w:ascii="仿宋" w:eastAsia="仿宋" w:hAnsi="仿宋" w:cs="宋体"/>
          <w:sz w:val="24"/>
        </w:rPr>
        <w:t>行业的快速发展，现有标准</w:t>
      </w:r>
      <w:r w:rsidRPr="007268F5">
        <w:rPr>
          <w:rFonts w:ascii="仿宋" w:eastAsia="仿宋" w:hAnsi="仿宋" w:cs="宋体" w:hint="eastAsia"/>
          <w:sz w:val="24"/>
        </w:rPr>
        <w:t>参考的技术要求</w:t>
      </w:r>
      <w:r w:rsidRPr="007268F5">
        <w:rPr>
          <w:rFonts w:ascii="仿宋" w:eastAsia="仿宋" w:hAnsi="仿宋" w:cs="宋体"/>
          <w:sz w:val="24"/>
        </w:rPr>
        <w:t>时间较早，</w:t>
      </w:r>
      <w:r w:rsidRPr="007268F5">
        <w:rPr>
          <w:rFonts w:ascii="仿宋" w:eastAsia="仿宋" w:hAnsi="仿宋" w:cs="宋体" w:hint="eastAsia"/>
          <w:sz w:val="24"/>
        </w:rPr>
        <w:t>随着客户单位对产品质量要求的不断提高，新的材料快速应用，规范性和技术性</w:t>
      </w:r>
      <w:r w:rsidRPr="007268F5">
        <w:rPr>
          <w:rFonts w:ascii="仿宋" w:eastAsia="仿宋" w:hAnsi="仿宋" w:cs="宋体"/>
          <w:sz w:val="24"/>
        </w:rPr>
        <w:t>已经明显落后。</w:t>
      </w:r>
      <w:r w:rsidRPr="007268F5">
        <w:rPr>
          <w:rFonts w:ascii="仿宋" w:eastAsia="仿宋" w:hAnsi="仿宋" w:cs="宋体" w:hint="eastAsia"/>
          <w:sz w:val="24"/>
        </w:rPr>
        <w:t>我们建议浙江制造基于“国际先进、国内一流”的理念，提高产品的部分技术要求，提升现有指标，对性能值进行具体限定，可大大提升产品的可靠性能，为用户提供更有保障的产品。</w:t>
      </w:r>
    </w:p>
    <w:p w14:paraId="68DE739A" w14:textId="77777777" w:rsidR="008073E7" w:rsidRDefault="00BC6A1A">
      <w:pPr>
        <w:pStyle w:val="af5"/>
        <w:spacing w:before="312" w:after="312"/>
        <w:jc w:val="left"/>
        <w:rPr>
          <w:rFonts w:ascii="仿宋_GB2312" w:eastAsia="仿宋_GB2312" w:hAnsi="宋体"/>
          <w:spacing w:val="8"/>
          <w:kern w:val="2"/>
          <w:sz w:val="24"/>
          <w:szCs w:val="24"/>
        </w:rPr>
      </w:pPr>
      <w:r>
        <w:rPr>
          <w:rFonts w:hAnsi="黑体" w:hint="eastAsia"/>
          <w:sz w:val="24"/>
          <w:szCs w:val="24"/>
        </w:rPr>
        <w:t>2  项目来源</w:t>
      </w:r>
    </w:p>
    <w:p w14:paraId="3905D049" w14:textId="72883ABC" w:rsidR="008073E7" w:rsidRDefault="00BC6A1A" w:rsidP="007268F5">
      <w:pPr>
        <w:pStyle w:val="af5"/>
        <w:spacing w:beforeLines="0" w:afterLines="50" w:after="156" w:line="360" w:lineRule="auto"/>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由</w:t>
      </w:r>
      <w:r w:rsidR="006C7EE5">
        <w:rPr>
          <w:rFonts w:ascii="仿宋" w:eastAsia="仿宋" w:hAnsi="仿宋" w:hint="eastAsia"/>
          <w:spacing w:val="8"/>
          <w:kern w:val="2"/>
          <w:sz w:val="24"/>
          <w:szCs w:val="24"/>
        </w:rPr>
        <w:t>临海市奇升橡塑制品有限公司</w:t>
      </w:r>
      <w:r>
        <w:rPr>
          <w:rFonts w:ascii="仿宋" w:eastAsia="仿宋" w:hAnsi="仿宋" w:hint="eastAsia"/>
          <w:spacing w:val="8"/>
          <w:kern w:val="2"/>
          <w:sz w:val="24"/>
          <w:szCs w:val="24"/>
        </w:rPr>
        <w:t>向</w:t>
      </w:r>
      <w:r w:rsidRPr="004721F7">
        <w:rPr>
          <w:rFonts w:ascii="仿宋" w:eastAsia="仿宋" w:hAnsi="仿宋" w:hint="eastAsia"/>
          <w:spacing w:val="8"/>
          <w:kern w:val="2"/>
          <w:sz w:val="24"/>
          <w:szCs w:val="24"/>
        </w:rPr>
        <w:t>浙江省品牌建设联合会提出申请</w:t>
      </w:r>
      <w:r>
        <w:rPr>
          <w:rFonts w:ascii="仿宋" w:eastAsia="仿宋" w:hAnsi="仿宋" w:hint="eastAsia"/>
          <w:spacing w:val="8"/>
          <w:kern w:val="2"/>
          <w:sz w:val="24"/>
          <w:szCs w:val="24"/>
        </w:rPr>
        <w:t>，经立项论证通过并印发了</w:t>
      </w:r>
      <w:r w:rsidRPr="007268F5">
        <w:rPr>
          <w:rFonts w:ascii="仿宋" w:eastAsia="仿宋" w:hAnsi="仿宋" w:hint="eastAsia"/>
          <w:color w:val="FF0000"/>
          <w:spacing w:val="8"/>
          <w:kern w:val="2"/>
          <w:sz w:val="24"/>
          <w:szCs w:val="24"/>
        </w:rPr>
        <w:t>《</w:t>
      </w:r>
      <w:r w:rsidR="00EE4120" w:rsidRPr="007268F5">
        <w:rPr>
          <w:rFonts w:ascii="仿宋" w:eastAsia="仿宋" w:hAnsi="仿宋" w:hint="eastAsia"/>
          <w:color w:val="FF0000"/>
          <w:spacing w:val="8"/>
          <w:kern w:val="2"/>
          <w:sz w:val="24"/>
          <w:szCs w:val="24"/>
        </w:rPr>
        <w:t>关于发布202</w:t>
      </w:r>
      <w:r w:rsidR="009B77AF">
        <w:rPr>
          <w:rFonts w:ascii="仿宋" w:eastAsia="仿宋" w:hAnsi="仿宋"/>
          <w:color w:val="FF0000"/>
          <w:spacing w:val="8"/>
          <w:kern w:val="2"/>
          <w:sz w:val="24"/>
          <w:szCs w:val="24"/>
        </w:rPr>
        <w:t>3</w:t>
      </w:r>
      <w:r w:rsidR="00EE4120" w:rsidRPr="007268F5">
        <w:rPr>
          <w:rFonts w:ascii="仿宋" w:eastAsia="仿宋" w:hAnsi="仿宋" w:hint="eastAsia"/>
          <w:color w:val="FF0000"/>
          <w:spacing w:val="8"/>
          <w:kern w:val="2"/>
          <w:sz w:val="24"/>
          <w:szCs w:val="24"/>
        </w:rPr>
        <w:t>年第</w:t>
      </w:r>
      <w:r w:rsidR="009B77AF">
        <w:rPr>
          <w:rFonts w:ascii="仿宋" w:eastAsia="仿宋" w:hAnsi="仿宋" w:hint="eastAsia"/>
          <w:color w:val="FF0000"/>
          <w:spacing w:val="8"/>
          <w:kern w:val="2"/>
          <w:sz w:val="24"/>
          <w:szCs w:val="24"/>
        </w:rPr>
        <w:t>一</w:t>
      </w:r>
      <w:r w:rsidR="00EE4120" w:rsidRPr="007268F5">
        <w:rPr>
          <w:rFonts w:ascii="仿宋" w:eastAsia="仿宋" w:hAnsi="仿宋" w:hint="eastAsia"/>
          <w:color w:val="FF0000"/>
          <w:spacing w:val="8"/>
          <w:kern w:val="2"/>
          <w:sz w:val="24"/>
          <w:szCs w:val="24"/>
        </w:rPr>
        <w:t>批“品字标”团体标准（“浙江制造”标准类）制定计划的通</w:t>
      </w:r>
      <w:r w:rsidR="00EE4120" w:rsidRPr="00EE4120">
        <w:rPr>
          <w:rFonts w:ascii="仿宋" w:eastAsia="仿宋" w:hAnsi="仿宋" w:hint="eastAsia"/>
          <w:spacing w:val="8"/>
          <w:kern w:val="2"/>
          <w:sz w:val="24"/>
          <w:szCs w:val="24"/>
        </w:rPr>
        <w:t>知</w:t>
      </w:r>
      <w:r>
        <w:rPr>
          <w:rFonts w:ascii="仿宋" w:eastAsia="仿宋" w:hAnsi="仿宋" w:hint="eastAsia"/>
          <w:spacing w:val="8"/>
          <w:kern w:val="2"/>
          <w:sz w:val="24"/>
          <w:szCs w:val="24"/>
        </w:rPr>
        <w:t>》（浙品联〔20</w:t>
      </w:r>
      <w:r w:rsidR="00EE4120">
        <w:rPr>
          <w:rFonts w:ascii="仿宋" w:eastAsia="仿宋" w:hAnsi="仿宋"/>
          <w:spacing w:val="8"/>
          <w:kern w:val="2"/>
          <w:sz w:val="24"/>
          <w:szCs w:val="24"/>
        </w:rPr>
        <w:t>2</w:t>
      </w:r>
      <w:r w:rsidR="009B77AF">
        <w:rPr>
          <w:rFonts w:ascii="仿宋" w:eastAsia="仿宋" w:hAnsi="仿宋"/>
          <w:spacing w:val="8"/>
          <w:kern w:val="2"/>
          <w:sz w:val="24"/>
          <w:szCs w:val="24"/>
        </w:rPr>
        <w:t>3</w:t>
      </w:r>
      <w:r>
        <w:rPr>
          <w:rFonts w:ascii="仿宋" w:eastAsia="仿宋" w:hAnsi="仿宋" w:hint="eastAsia"/>
          <w:spacing w:val="8"/>
          <w:kern w:val="2"/>
          <w:sz w:val="24"/>
          <w:szCs w:val="24"/>
        </w:rPr>
        <w:t>〕</w:t>
      </w:r>
      <w:r w:rsidR="004721F7">
        <w:rPr>
          <w:rFonts w:ascii="仿宋" w:eastAsia="仿宋" w:hAnsi="仿宋"/>
          <w:spacing w:val="8"/>
          <w:kern w:val="2"/>
          <w:sz w:val="24"/>
          <w:szCs w:val="24"/>
        </w:rPr>
        <w:t>2</w:t>
      </w:r>
      <w:r>
        <w:rPr>
          <w:rFonts w:ascii="仿宋" w:eastAsia="仿宋" w:hAnsi="仿宋" w:hint="eastAsia"/>
          <w:spacing w:val="8"/>
          <w:kern w:val="2"/>
          <w:sz w:val="24"/>
          <w:szCs w:val="24"/>
        </w:rPr>
        <w:t>号），项目名称：《</w:t>
      </w:r>
      <w:r w:rsidR="006C7EE5">
        <w:rPr>
          <w:rFonts w:ascii="仿宋" w:eastAsia="仿宋" w:hAnsi="仿宋" w:hint="eastAsia"/>
          <w:spacing w:val="8"/>
          <w:kern w:val="2"/>
          <w:sz w:val="24"/>
          <w:szCs w:val="24"/>
        </w:rPr>
        <w:t>汽车涡轮增压器用氟硅共混软管</w:t>
      </w:r>
      <w:r>
        <w:rPr>
          <w:rFonts w:ascii="仿宋" w:eastAsia="仿宋" w:hAnsi="仿宋" w:hint="eastAsia"/>
          <w:spacing w:val="8"/>
          <w:kern w:val="2"/>
          <w:sz w:val="24"/>
          <w:szCs w:val="24"/>
        </w:rPr>
        <w:t>》。</w:t>
      </w:r>
    </w:p>
    <w:p w14:paraId="2F14453B" w14:textId="77777777" w:rsidR="008073E7" w:rsidRDefault="00BC6A1A">
      <w:pPr>
        <w:pStyle w:val="af5"/>
        <w:spacing w:before="312" w:after="312"/>
        <w:jc w:val="left"/>
        <w:rPr>
          <w:rFonts w:hAnsi="黑体"/>
          <w:sz w:val="24"/>
          <w:szCs w:val="24"/>
        </w:rPr>
      </w:pPr>
      <w:r>
        <w:rPr>
          <w:rFonts w:hAnsi="黑体" w:hint="eastAsia"/>
          <w:sz w:val="24"/>
          <w:szCs w:val="24"/>
        </w:rPr>
        <w:t>3   标准制定工作概况</w:t>
      </w:r>
    </w:p>
    <w:p w14:paraId="37B0B190" w14:textId="77777777" w:rsidR="008073E7" w:rsidRDefault="00BC6A1A">
      <w:pPr>
        <w:pStyle w:val="af5"/>
        <w:spacing w:before="312" w:after="312"/>
        <w:jc w:val="left"/>
        <w:rPr>
          <w:rFonts w:hAnsi="黑体"/>
          <w:sz w:val="24"/>
          <w:szCs w:val="24"/>
        </w:rPr>
      </w:pPr>
      <w:r>
        <w:rPr>
          <w:rFonts w:hAnsi="黑体" w:hint="eastAsia"/>
          <w:sz w:val="24"/>
          <w:szCs w:val="24"/>
        </w:rPr>
        <w:t>3.1  标准制定相关单位及人员</w:t>
      </w:r>
    </w:p>
    <w:p w14:paraId="4FEE8637" w14:textId="2E4A63B0" w:rsidR="008073E7" w:rsidRPr="001E3A4C" w:rsidRDefault="00BC6A1A">
      <w:pPr>
        <w:pStyle w:val="af5"/>
        <w:spacing w:beforeLines="0" w:afterLines="50" w:after="156"/>
        <w:jc w:val="left"/>
        <w:rPr>
          <w:rFonts w:ascii="仿宋" w:eastAsia="仿宋" w:hAnsi="仿宋"/>
          <w:spacing w:val="8"/>
          <w:kern w:val="2"/>
          <w:sz w:val="24"/>
          <w:szCs w:val="24"/>
        </w:rPr>
      </w:pPr>
      <w:r>
        <w:rPr>
          <w:rFonts w:ascii="仿宋" w:eastAsia="仿宋" w:hAnsi="仿宋" w:hint="eastAsia"/>
          <w:spacing w:val="8"/>
          <w:kern w:val="2"/>
          <w:sz w:val="24"/>
          <w:szCs w:val="24"/>
        </w:rPr>
        <w:t>3.1.1</w:t>
      </w:r>
      <w:r w:rsidRPr="00EA767D">
        <w:rPr>
          <w:rFonts w:ascii="仿宋" w:eastAsia="仿宋" w:hAnsi="仿宋" w:hint="eastAsia"/>
          <w:spacing w:val="8"/>
          <w:kern w:val="2"/>
          <w:sz w:val="24"/>
          <w:szCs w:val="24"/>
        </w:rPr>
        <w:t xml:space="preserve">  </w:t>
      </w:r>
      <w:r>
        <w:rPr>
          <w:rFonts w:ascii="仿宋" w:eastAsia="仿宋" w:hAnsi="仿宋" w:hint="eastAsia"/>
          <w:spacing w:val="8"/>
          <w:kern w:val="2"/>
          <w:sz w:val="24"/>
          <w:szCs w:val="24"/>
        </w:rPr>
        <w:t>本标准主要起草单位</w:t>
      </w:r>
      <w:r w:rsidRPr="0012451B">
        <w:rPr>
          <w:rFonts w:ascii="仿宋" w:eastAsia="仿宋" w:hAnsi="仿宋" w:hint="eastAsia"/>
          <w:spacing w:val="8"/>
          <w:kern w:val="2"/>
          <w:sz w:val="24"/>
          <w:szCs w:val="24"/>
        </w:rPr>
        <w:t>：</w:t>
      </w:r>
      <w:r w:rsidR="006C7EE5">
        <w:rPr>
          <w:rFonts w:ascii="仿宋" w:eastAsia="仿宋" w:hAnsi="仿宋" w:hint="eastAsia"/>
          <w:spacing w:val="8"/>
          <w:kern w:val="2"/>
          <w:sz w:val="24"/>
          <w:szCs w:val="24"/>
        </w:rPr>
        <w:t xml:space="preserve">临海市奇升橡塑制品有限公司 </w:t>
      </w:r>
      <w:r w:rsidR="00D004D0">
        <w:rPr>
          <w:rFonts w:ascii="仿宋" w:eastAsia="仿宋" w:hAnsi="仿宋" w:hint="eastAsia"/>
          <w:spacing w:val="8"/>
          <w:kern w:val="2"/>
          <w:sz w:val="24"/>
          <w:szCs w:val="24"/>
        </w:rPr>
        <w:t xml:space="preserve"> </w:t>
      </w:r>
      <w:r w:rsidRPr="0012451B">
        <w:rPr>
          <w:rFonts w:ascii="仿宋" w:eastAsia="仿宋" w:hAnsi="仿宋" w:hint="eastAsia"/>
          <w:spacing w:val="8"/>
          <w:kern w:val="2"/>
          <w:sz w:val="24"/>
          <w:szCs w:val="24"/>
        </w:rPr>
        <w:t>。</w:t>
      </w:r>
    </w:p>
    <w:p w14:paraId="0C9FD9C1" w14:textId="66BBE960" w:rsidR="008073E7" w:rsidRPr="007949DA" w:rsidRDefault="00BC6A1A" w:rsidP="007949DA">
      <w:pPr>
        <w:pStyle w:val="aff2"/>
        <w:spacing w:line="360" w:lineRule="auto"/>
        <w:ind w:firstLineChars="0" w:firstLine="0"/>
        <w:rPr>
          <w:rFonts w:ascii="仿宋" w:eastAsia="仿宋" w:hAnsi="仿宋"/>
          <w:sz w:val="24"/>
          <w:szCs w:val="24"/>
        </w:rPr>
      </w:pPr>
      <w:r w:rsidRPr="0012451B">
        <w:rPr>
          <w:rFonts w:ascii="仿宋" w:eastAsia="仿宋" w:hAnsi="仿宋" w:hint="eastAsia"/>
          <w:spacing w:val="8"/>
          <w:kern w:val="2"/>
          <w:sz w:val="24"/>
          <w:szCs w:val="24"/>
        </w:rPr>
        <w:t>3.1.</w:t>
      </w:r>
      <w:r w:rsidR="007949DA">
        <w:rPr>
          <w:rFonts w:ascii="仿宋" w:eastAsia="仿宋" w:hAnsi="仿宋"/>
          <w:spacing w:val="8"/>
          <w:kern w:val="2"/>
          <w:sz w:val="24"/>
          <w:szCs w:val="24"/>
        </w:rPr>
        <w:t>2</w:t>
      </w:r>
      <w:r w:rsidRPr="0012451B">
        <w:rPr>
          <w:rFonts w:ascii="仿宋" w:eastAsia="仿宋" w:hAnsi="仿宋" w:hint="eastAsia"/>
          <w:spacing w:val="8"/>
          <w:kern w:val="2"/>
          <w:sz w:val="24"/>
          <w:szCs w:val="24"/>
        </w:rPr>
        <w:t xml:space="preserve">  </w:t>
      </w:r>
      <w:r w:rsidRPr="000C6AAE">
        <w:rPr>
          <w:rFonts w:ascii="仿宋" w:eastAsia="仿宋" w:hAnsi="仿宋" w:hint="eastAsia"/>
          <w:spacing w:val="8"/>
          <w:kern w:val="2"/>
          <w:sz w:val="24"/>
          <w:szCs w:val="24"/>
        </w:rPr>
        <w:t>本标准参与起草单位：</w:t>
      </w:r>
      <w:r w:rsidR="009B77AF" w:rsidRPr="007949DA">
        <w:rPr>
          <w:rFonts w:ascii="仿宋" w:eastAsia="仿宋" w:hAnsi="仿宋" w:hint="eastAsia"/>
          <w:sz w:val="24"/>
          <w:szCs w:val="24"/>
          <w:shd w:val="clear" w:color="auto" w:fill="FFFFFF"/>
        </w:rPr>
        <w:t>台州标准化研究院、</w:t>
      </w:r>
      <w:r w:rsidR="009B77AF" w:rsidRPr="007949DA">
        <w:rPr>
          <w:rFonts w:ascii="仿宋" w:eastAsia="仿宋" w:hAnsi="仿宋"/>
          <w:sz w:val="24"/>
          <w:szCs w:val="24"/>
          <w:shd w:val="clear" w:color="auto" w:fill="FFFFFF"/>
        </w:rPr>
        <w:t>临海市澳法管业有限公司</w:t>
      </w:r>
      <w:r w:rsidR="009B77AF" w:rsidRPr="007949DA">
        <w:rPr>
          <w:rFonts w:ascii="仿宋" w:eastAsia="仿宋" w:hAnsi="仿宋" w:hint="eastAsia"/>
          <w:sz w:val="24"/>
          <w:szCs w:val="24"/>
          <w:shd w:val="clear" w:color="auto" w:fill="FFFFFF"/>
        </w:rPr>
        <w:t>、杭州方信企业管理有限公司</w:t>
      </w:r>
      <w:r w:rsidR="009B77AF" w:rsidRPr="007949DA">
        <w:rPr>
          <w:rFonts w:ascii="仿宋" w:eastAsia="仿宋" w:hAnsi="仿宋" w:hint="eastAsia"/>
          <w:sz w:val="24"/>
          <w:szCs w:val="24"/>
        </w:rPr>
        <w:t>。</w:t>
      </w:r>
    </w:p>
    <w:p w14:paraId="718F2C70" w14:textId="734B5032" w:rsidR="009B77AF" w:rsidRPr="007949DA" w:rsidRDefault="00BC6A1A" w:rsidP="007949DA">
      <w:pPr>
        <w:pStyle w:val="aff2"/>
        <w:ind w:firstLineChars="0" w:firstLine="0"/>
        <w:rPr>
          <w:rFonts w:ascii="仿宋" w:eastAsia="仿宋" w:hAnsi="仿宋"/>
          <w:noProof w:val="0"/>
          <w:spacing w:val="8"/>
          <w:kern w:val="2"/>
          <w:sz w:val="24"/>
          <w:szCs w:val="24"/>
        </w:rPr>
      </w:pPr>
      <w:r w:rsidRPr="007949DA">
        <w:rPr>
          <w:rFonts w:ascii="仿宋" w:eastAsia="仿宋" w:hAnsi="仿宋" w:hint="eastAsia"/>
          <w:spacing w:val="8"/>
          <w:kern w:val="2"/>
          <w:sz w:val="24"/>
          <w:szCs w:val="24"/>
        </w:rPr>
        <w:t>3.1.</w:t>
      </w:r>
      <w:r w:rsidR="007949DA" w:rsidRPr="007949DA">
        <w:rPr>
          <w:rFonts w:ascii="仿宋" w:eastAsia="仿宋" w:hAnsi="仿宋"/>
          <w:spacing w:val="8"/>
          <w:kern w:val="2"/>
          <w:sz w:val="24"/>
          <w:szCs w:val="24"/>
        </w:rPr>
        <w:t>3</w:t>
      </w:r>
      <w:r w:rsidRPr="007949DA">
        <w:rPr>
          <w:rFonts w:ascii="仿宋" w:eastAsia="仿宋" w:hAnsi="仿宋" w:hint="eastAsia"/>
          <w:spacing w:val="8"/>
          <w:kern w:val="2"/>
          <w:sz w:val="24"/>
          <w:szCs w:val="24"/>
        </w:rPr>
        <w:t xml:space="preserve">  本标准起草人：</w:t>
      </w:r>
      <w:r w:rsidR="007949DA" w:rsidRPr="007949DA">
        <w:rPr>
          <w:rFonts w:ascii="仿宋" w:eastAsia="仿宋" w:hAnsi="仿宋" w:hint="eastAsia"/>
          <w:noProof w:val="0"/>
          <w:spacing w:val="8"/>
          <w:kern w:val="2"/>
          <w:sz w:val="24"/>
          <w:szCs w:val="24"/>
        </w:rPr>
        <w:t>何卫森、应仁标、吴旺华、陈灵芝、邓金彪</w:t>
      </w:r>
      <w:r w:rsidR="009B77AF" w:rsidRPr="007949DA">
        <w:rPr>
          <w:rFonts w:ascii="仿宋" w:eastAsia="仿宋" w:hAnsi="仿宋" w:hint="eastAsia"/>
          <w:noProof w:val="0"/>
          <w:spacing w:val="8"/>
          <w:kern w:val="2"/>
          <w:sz w:val="24"/>
          <w:szCs w:val="24"/>
        </w:rPr>
        <w:t>。</w:t>
      </w:r>
    </w:p>
    <w:p w14:paraId="7B2AEFAB" w14:textId="1CA8AE6A" w:rsidR="008073E7" w:rsidRDefault="00BC6A1A" w:rsidP="009B77AF">
      <w:pPr>
        <w:pStyle w:val="aff2"/>
        <w:spacing w:line="360" w:lineRule="auto"/>
        <w:ind w:firstLineChars="0" w:firstLine="0"/>
        <w:rPr>
          <w:rFonts w:hAnsi="黑体"/>
          <w:sz w:val="24"/>
          <w:szCs w:val="24"/>
        </w:rPr>
      </w:pPr>
      <w:r>
        <w:rPr>
          <w:rFonts w:hAnsi="黑体" w:hint="eastAsia"/>
          <w:sz w:val="24"/>
          <w:szCs w:val="24"/>
        </w:rPr>
        <w:t>3.2  主要工作过程</w:t>
      </w:r>
    </w:p>
    <w:p w14:paraId="39397EB7" w14:textId="77777777" w:rsidR="008073E7" w:rsidRDefault="00BC6A1A">
      <w:pPr>
        <w:pStyle w:val="af5"/>
        <w:spacing w:before="312" w:after="312"/>
        <w:jc w:val="left"/>
        <w:rPr>
          <w:rFonts w:hAnsi="黑体"/>
          <w:sz w:val="24"/>
          <w:szCs w:val="24"/>
        </w:rPr>
      </w:pPr>
      <w:r>
        <w:rPr>
          <w:rFonts w:hAnsi="黑体" w:hint="eastAsia"/>
          <w:sz w:val="24"/>
          <w:szCs w:val="24"/>
        </w:rPr>
        <w:t>3.2.1  前期准备工作</w:t>
      </w:r>
    </w:p>
    <w:p w14:paraId="6DBEF53D" w14:textId="77777777" w:rsidR="008073E7" w:rsidRDefault="00BC6A1A"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对主要起草单位进行现场调研，主要围绕“浙江制造”标准立项产品的原材料、生产工艺、技术指标、质量承诺等方面进行调研，并开展先进性探讨。</w:t>
      </w:r>
    </w:p>
    <w:p w14:paraId="51D31F4B" w14:textId="3753A2F9" w:rsidR="008073E7" w:rsidRDefault="00BC6A1A"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根据省品牌联下达的“浙江制造”标准《</w:t>
      </w:r>
      <w:r w:rsidR="006C7EE5">
        <w:rPr>
          <w:rFonts w:ascii="仿宋" w:eastAsia="仿宋" w:hAnsi="仿宋" w:hint="eastAsia"/>
          <w:spacing w:val="8"/>
          <w:kern w:val="2"/>
          <w:sz w:val="24"/>
          <w:szCs w:val="24"/>
        </w:rPr>
        <w:t>汽车涡轮增压器用氟硅共混软管</w:t>
      </w:r>
      <w:r>
        <w:rPr>
          <w:rFonts w:ascii="仿宋" w:eastAsia="仿宋" w:hAnsi="仿宋" w:hint="eastAsia"/>
          <w:spacing w:val="8"/>
          <w:kern w:val="2"/>
          <w:sz w:val="24"/>
          <w:szCs w:val="24"/>
        </w:rPr>
        <w:t>》制订计划，</w:t>
      </w:r>
      <w:r w:rsidR="006C7EE5">
        <w:rPr>
          <w:rFonts w:ascii="仿宋" w:eastAsia="仿宋" w:hAnsi="仿宋" w:hint="eastAsia"/>
          <w:spacing w:val="8"/>
          <w:kern w:val="2"/>
          <w:sz w:val="24"/>
          <w:szCs w:val="24"/>
        </w:rPr>
        <w:t xml:space="preserve">临海市奇升橡塑制品有限公司 </w:t>
      </w:r>
      <w:r w:rsidR="00D004D0">
        <w:rPr>
          <w:rFonts w:ascii="仿宋" w:eastAsia="仿宋" w:hAnsi="仿宋" w:hint="eastAsia"/>
          <w:spacing w:val="8"/>
          <w:kern w:val="2"/>
          <w:sz w:val="24"/>
          <w:szCs w:val="24"/>
        </w:rPr>
        <w:t xml:space="preserve"> </w:t>
      </w:r>
      <w:r>
        <w:rPr>
          <w:rFonts w:ascii="仿宋" w:eastAsia="仿宋" w:hAnsi="仿宋" w:hint="eastAsia"/>
          <w:spacing w:val="8"/>
          <w:kern w:val="2"/>
          <w:sz w:val="24"/>
          <w:szCs w:val="24"/>
        </w:rPr>
        <w:t>为了更好地开展编制工作，召开了标准起草准备会，成立了标准工作组，明确了</w:t>
      </w:r>
      <w:r w:rsidR="006C7EE5">
        <w:rPr>
          <w:rFonts w:ascii="仿宋" w:eastAsia="仿宋" w:hAnsi="仿宋" w:hint="eastAsia"/>
          <w:spacing w:val="8"/>
          <w:kern w:val="2"/>
          <w:sz w:val="24"/>
          <w:szCs w:val="24"/>
        </w:rPr>
        <w:t>汽车涡轮增压器用氟硅共混软管</w:t>
      </w:r>
      <w:r>
        <w:rPr>
          <w:rFonts w:ascii="仿宋" w:eastAsia="仿宋" w:hAnsi="仿宋" w:hint="eastAsia"/>
          <w:spacing w:val="8"/>
          <w:kern w:val="2"/>
          <w:sz w:val="24"/>
          <w:szCs w:val="24"/>
        </w:rPr>
        <w:t>标准研制的重点方向。</w:t>
      </w:r>
    </w:p>
    <w:p w14:paraId="2B645D15" w14:textId="77777777" w:rsidR="008073E7" w:rsidRPr="000A0932" w:rsidRDefault="00BC6A1A" w:rsidP="007949DA">
      <w:pPr>
        <w:pStyle w:val="af5"/>
        <w:snapToGrid w:val="0"/>
        <w:spacing w:beforeLines="0" w:afterLines="0" w:line="360" w:lineRule="auto"/>
        <w:jc w:val="left"/>
        <w:rPr>
          <w:rFonts w:ascii="仿宋" w:eastAsia="仿宋" w:hAnsi="仿宋"/>
          <w:spacing w:val="8"/>
          <w:kern w:val="2"/>
          <w:sz w:val="24"/>
          <w:szCs w:val="24"/>
        </w:rPr>
      </w:pPr>
      <w:r>
        <w:rPr>
          <w:rFonts w:ascii="仿宋" w:eastAsia="仿宋" w:hAnsi="仿宋" w:hint="eastAsia"/>
          <w:spacing w:val="8"/>
          <w:kern w:val="2"/>
          <w:sz w:val="24"/>
          <w:szCs w:val="24"/>
        </w:rPr>
        <w:lastRenderedPageBreak/>
        <w:t>研</w:t>
      </w:r>
      <w:r w:rsidRPr="000A0932">
        <w:rPr>
          <w:rFonts w:ascii="仿宋" w:eastAsia="仿宋" w:hAnsi="仿宋" w:hint="eastAsia"/>
          <w:spacing w:val="8"/>
          <w:kern w:val="2"/>
          <w:sz w:val="24"/>
          <w:szCs w:val="24"/>
        </w:rPr>
        <w:t>制计划及时间进度安排如下：</w:t>
      </w:r>
      <w:r w:rsidRPr="000A0932">
        <w:rPr>
          <w:rFonts w:ascii="仿宋" w:eastAsia="仿宋" w:hAnsi="仿宋"/>
          <w:spacing w:val="8"/>
          <w:kern w:val="2"/>
          <w:sz w:val="24"/>
          <w:szCs w:val="24"/>
        </w:rPr>
        <w:t xml:space="preserve"> </w:t>
      </w:r>
    </w:p>
    <w:p w14:paraId="4453CA7E" w14:textId="5E307F19" w:rsidR="008073E7" w:rsidRPr="000A0932" w:rsidRDefault="00BC6A1A" w:rsidP="007949DA">
      <w:pPr>
        <w:pStyle w:val="af5"/>
        <w:snapToGrid w:val="0"/>
        <w:spacing w:beforeLines="0" w:afterLines="0" w:line="360" w:lineRule="auto"/>
        <w:jc w:val="left"/>
        <w:rPr>
          <w:rFonts w:ascii="仿宋" w:eastAsia="仿宋" w:hAnsi="仿宋"/>
          <w:spacing w:val="8"/>
          <w:kern w:val="2"/>
          <w:sz w:val="24"/>
          <w:szCs w:val="24"/>
        </w:rPr>
      </w:pPr>
      <w:r w:rsidRPr="000A0932">
        <w:rPr>
          <w:rFonts w:ascii="仿宋" w:eastAsia="仿宋" w:hAnsi="仿宋" w:hint="eastAsia"/>
          <w:spacing w:val="8"/>
          <w:sz w:val="24"/>
        </w:rPr>
        <w:t>1)</w:t>
      </w:r>
      <w:r w:rsidRPr="000A0932">
        <w:rPr>
          <w:rFonts w:ascii="仿宋" w:eastAsia="仿宋" w:hAnsi="仿宋" w:hint="eastAsia"/>
          <w:spacing w:val="8"/>
          <w:kern w:val="2"/>
          <w:sz w:val="24"/>
          <w:szCs w:val="24"/>
        </w:rPr>
        <w:tab/>
        <w:t>20</w:t>
      </w:r>
      <w:r w:rsidR="00EE4120" w:rsidRPr="000A0932">
        <w:rPr>
          <w:rFonts w:ascii="仿宋" w:eastAsia="仿宋" w:hAnsi="仿宋"/>
          <w:spacing w:val="8"/>
          <w:kern w:val="2"/>
          <w:sz w:val="24"/>
          <w:szCs w:val="24"/>
        </w:rPr>
        <w:t>2</w:t>
      </w:r>
      <w:r w:rsidR="00EA767D">
        <w:rPr>
          <w:rFonts w:ascii="仿宋" w:eastAsia="仿宋" w:hAnsi="仿宋"/>
          <w:spacing w:val="8"/>
          <w:kern w:val="2"/>
          <w:sz w:val="24"/>
          <w:szCs w:val="24"/>
        </w:rPr>
        <w:t>2</w:t>
      </w:r>
      <w:r w:rsidRPr="000A0932">
        <w:rPr>
          <w:rFonts w:ascii="仿宋" w:eastAsia="仿宋" w:hAnsi="仿宋" w:hint="eastAsia"/>
          <w:spacing w:val="8"/>
          <w:kern w:val="2"/>
          <w:sz w:val="24"/>
          <w:szCs w:val="24"/>
        </w:rPr>
        <w:t>年</w:t>
      </w:r>
      <w:r w:rsidR="00E030D8">
        <w:rPr>
          <w:rFonts w:ascii="仿宋" w:eastAsia="仿宋" w:hAnsi="仿宋"/>
          <w:spacing w:val="8"/>
          <w:kern w:val="2"/>
          <w:sz w:val="24"/>
          <w:szCs w:val="24"/>
        </w:rPr>
        <w:t>12</w:t>
      </w:r>
      <w:r w:rsidRPr="000A0932">
        <w:rPr>
          <w:rFonts w:ascii="仿宋" w:eastAsia="仿宋" w:hAnsi="仿宋" w:hint="eastAsia"/>
          <w:spacing w:val="8"/>
          <w:kern w:val="2"/>
          <w:sz w:val="24"/>
          <w:szCs w:val="24"/>
        </w:rPr>
        <w:t>月前期调研阶段：完成实地调研和相关标准的收集整理；</w:t>
      </w:r>
    </w:p>
    <w:p w14:paraId="5D8C11C6" w14:textId="6B0F323E" w:rsidR="008073E7" w:rsidRPr="000A0932" w:rsidRDefault="00BC6A1A" w:rsidP="007949DA">
      <w:pPr>
        <w:pStyle w:val="af5"/>
        <w:snapToGrid w:val="0"/>
        <w:spacing w:beforeLines="0" w:afterLines="0" w:line="360" w:lineRule="auto"/>
        <w:jc w:val="left"/>
        <w:rPr>
          <w:rFonts w:ascii="仿宋" w:eastAsia="仿宋" w:hAnsi="仿宋"/>
          <w:spacing w:val="8"/>
          <w:kern w:val="2"/>
          <w:sz w:val="24"/>
          <w:szCs w:val="24"/>
        </w:rPr>
      </w:pPr>
      <w:r w:rsidRPr="000A0932">
        <w:rPr>
          <w:rFonts w:ascii="仿宋" w:eastAsia="仿宋" w:hAnsi="仿宋" w:hint="eastAsia"/>
          <w:spacing w:val="8"/>
          <w:kern w:val="2"/>
          <w:sz w:val="24"/>
          <w:szCs w:val="24"/>
        </w:rPr>
        <w:t>2)</w:t>
      </w:r>
      <w:r w:rsidRPr="000A0932">
        <w:rPr>
          <w:rFonts w:ascii="仿宋" w:eastAsia="仿宋" w:hAnsi="仿宋" w:hint="eastAsia"/>
          <w:spacing w:val="8"/>
          <w:kern w:val="2"/>
          <w:sz w:val="24"/>
          <w:szCs w:val="24"/>
        </w:rPr>
        <w:tab/>
        <w:t>20</w:t>
      </w:r>
      <w:r w:rsidR="00EE4120" w:rsidRPr="000A0932">
        <w:rPr>
          <w:rFonts w:ascii="仿宋" w:eastAsia="仿宋" w:hAnsi="仿宋"/>
          <w:spacing w:val="8"/>
          <w:kern w:val="2"/>
          <w:sz w:val="24"/>
          <w:szCs w:val="24"/>
        </w:rPr>
        <w:t>2</w:t>
      </w:r>
      <w:r w:rsidR="00E030D8">
        <w:rPr>
          <w:rFonts w:ascii="仿宋" w:eastAsia="仿宋" w:hAnsi="仿宋"/>
          <w:spacing w:val="8"/>
          <w:kern w:val="2"/>
          <w:sz w:val="24"/>
          <w:szCs w:val="24"/>
        </w:rPr>
        <w:t>3</w:t>
      </w:r>
      <w:r w:rsidRPr="000A0932">
        <w:rPr>
          <w:rFonts w:ascii="仿宋" w:eastAsia="仿宋" w:hAnsi="仿宋" w:hint="eastAsia"/>
          <w:spacing w:val="8"/>
          <w:kern w:val="2"/>
          <w:sz w:val="24"/>
          <w:szCs w:val="24"/>
        </w:rPr>
        <w:t>年</w:t>
      </w:r>
      <w:r w:rsidR="00E030D8">
        <w:rPr>
          <w:rFonts w:ascii="仿宋" w:eastAsia="仿宋" w:hAnsi="仿宋"/>
          <w:spacing w:val="8"/>
          <w:kern w:val="2"/>
          <w:sz w:val="24"/>
          <w:szCs w:val="24"/>
        </w:rPr>
        <w:t>1</w:t>
      </w:r>
      <w:r w:rsidRPr="000A0932">
        <w:rPr>
          <w:rFonts w:ascii="仿宋" w:eastAsia="仿宋" w:hAnsi="仿宋" w:hint="eastAsia"/>
          <w:spacing w:val="8"/>
          <w:kern w:val="2"/>
          <w:sz w:val="24"/>
          <w:szCs w:val="24"/>
        </w:rPr>
        <w:t>-</w:t>
      </w:r>
      <w:r w:rsidR="00EE4120" w:rsidRPr="000A0932">
        <w:rPr>
          <w:rFonts w:ascii="仿宋" w:eastAsia="仿宋" w:hAnsi="仿宋"/>
          <w:spacing w:val="8"/>
          <w:kern w:val="2"/>
          <w:sz w:val="24"/>
          <w:szCs w:val="24"/>
        </w:rPr>
        <w:t>202</w:t>
      </w:r>
      <w:r w:rsidR="00E030D8">
        <w:rPr>
          <w:rFonts w:ascii="仿宋" w:eastAsia="仿宋" w:hAnsi="仿宋"/>
          <w:spacing w:val="8"/>
          <w:kern w:val="2"/>
          <w:sz w:val="24"/>
          <w:szCs w:val="24"/>
        </w:rPr>
        <w:t>3</w:t>
      </w:r>
      <w:r w:rsidR="00EE4120" w:rsidRPr="000A0932">
        <w:rPr>
          <w:rFonts w:ascii="仿宋" w:eastAsia="仿宋" w:hAnsi="仿宋" w:hint="eastAsia"/>
          <w:spacing w:val="8"/>
          <w:kern w:val="2"/>
          <w:sz w:val="24"/>
          <w:szCs w:val="24"/>
        </w:rPr>
        <w:t>年</w:t>
      </w:r>
      <w:r w:rsidR="00E030D8">
        <w:rPr>
          <w:rFonts w:ascii="仿宋" w:eastAsia="仿宋" w:hAnsi="仿宋"/>
          <w:spacing w:val="8"/>
          <w:kern w:val="2"/>
          <w:sz w:val="24"/>
          <w:szCs w:val="24"/>
        </w:rPr>
        <w:t>2</w:t>
      </w:r>
      <w:r w:rsidRPr="000A0932">
        <w:rPr>
          <w:rFonts w:ascii="仿宋" w:eastAsia="仿宋" w:hAnsi="仿宋" w:hint="eastAsia"/>
          <w:spacing w:val="8"/>
          <w:kern w:val="2"/>
          <w:sz w:val="24"/>
          <w:szCs w:val="24"/>
        </w:rPr>
        <w:t>月：起草阶段：编写标准（草案），及标准编制说明；</w:t>
      </w:r>
    </w:p>
    <w:p w14:paraId="6192B624" w14:textId="05435A45" w:rsidR="008073E7" w:rsidRPr="000A0932" w:rsidRDefault="00BC6A1A" w:rsidP="007949DA">
      <w:pPr>
        <w:pStyle w:val="af5"/>
        <w:snapToGrid w:val="0"/>
        <w:spacing w:beforeLines="0" w:afterLines="0" w:line="360" w:lineRule="auto"/>
        <w:jc w:val="left"/>
        <w:rPr>
          <w:rFonts w:ascii="仿宋" w:eastAsia="仿宋" w:hAnsi="仿宋"/>
          <w:spacing w:val="8"/>
          <w:kern w:val="2"/>
          <w:sz w:val="24"/>
          <w:szCs w:val="24"/>
        </w:rPr>
      </w:pPr>
      <w:r w:rsidRPr="000A0932">
        <w:rPr>
          <w:rFonts w:ascii="仿宋" w:eastAsia="仿宋" w:hAnsi="仿宋" w:hint="eastAsia"/>
          <w:spacing w:val="8"/>
          <w:kern w:val="2"/>
          <w:sz w:val="24"/>
          <w:szCs w:val="24"/>
        </w:rPr>
        <w:t>3)</w:t>
      </w:r>
      <w:r w:rsidRPr="000A0932">
        <w:rPr>
          <w:rFonts w:ascii="仿宋" w:eastAsia="仿宋" w:hAnsi="仿宋" w:hint="eastAsia"/>
          <w:spacing w:val="8"/>
          <w:kern w:val="2"/>
          <w:sz w:val="24"/>
          <w:szCs w:val="24"/>
        </w:rPr>
        <w:tab/>
        <w:t>20</w:t>
      </w:r>
      <w:r w:rsidR="00EE4120" w:rsidRPr="000A0932">
        <w:rPr>
          <w:rFonts w:ascii="仿宋" w:eastAsia="仿宋" w:hAnsi="仿宋"/>
          <w:spacing w:val="8"/>
          <w:kern w:val="2"/>
          <w:sz w:val="24"/>
          <w:szCs w:val="24"/>
        </w:rPr>
        <w:t>2</w:t>
      </w:r>
      <w:r w:rsidR="00E030D8">
        <w:rPr>
          <w:rFonts w:ascii="仿宋" w:eastAsia="仿宋" w:hAnsi="仿宋"/>
          <w:spacing w:val="8"/>
          <w:kern w:val="2"/>
          <w:sz w:val="24"/>
          <w:szCs w:val="24"/>
        </w:rPr>
        <w:t>3</w:t>
      </w:r>
      <w:r w:rsidRPr="000A0932">
        <w:rPr>
          <w:rFonts w:ascii="仿宋" w:eastAsia="仿宋" w:hAnsi="仿宋" w:hint="eastAsia"/>
          <w:spacing w:val="8"/>
          <w:kern w:val="2"/>
          <w:sz w:val="24"/>
          <w:szCs w:val="24"/>
        </w:rPr>
        <w:t>年</w:t>
      </w:r>
      <w:r w:rsidR="00E030D8">
        <w:rPr>
          <w:rFonts w:ascii="仿宋" w:eastAsia="仿宋" w:hAnsi="仿宋"/>
          <w:spacing w:val="8"/>
          <w:kern w:val="2"/>
          <w:sz w:val="24"/>
          <w:szCs w:val="24"/>
        </w:rPr>
        <w:t>2</w:t>
      </w:r>
      <w:r w:rsidRPr="000A0932">
        <w:rPr>
          <w:rFonts w:ascii="仿宋" w:eastAsia="仿宋" w:hAnsi="仿宋" w:hint="eastAsia"/>
          <w:spacing w:val="8"/>
          <w:kern w:val="2"/>
          <w:sz w:val="24"/>
          <w:szCs w:val="24"/>
        </w:rPr>
        <w:t>月</w:t>
      </w:r>
      <w:r w:rsidR="00E030D8">
        <w:rPr>
          <w:rFonts w:ascii="仿宋" w:eastAsia="仿宋" w:hAnsi="仿宋" w:hint="eastAsia"/>
          <w:spacing w:val="8"/>
          <w:kern w:val="2"/>
          <w:sz w:val="24"/>
          <w:szCs w:val="24"/>
        </w:rPr>
        <w:t>下</w:t>
      </w:r>
      <w:r w:rsidRPr="000A0932">
        <w:rPr>
          <w:rFonts w:ascii="仿宋" w:eastAsia="仿宋" w:hAnsi="仿宋" w:hint="eastAsia"/>
          <w:spacing w:val="8"/>
          <w:kern w:val="2"/>
          <w:sz w:val="24"/>
          <w:szCs w:val="24"/>
        </w:rPr>
        <w:t>旬：召开标准启动会暨研讨会。</w:t>
      </w:r>
    </w:p>
    <w:p w14:paraId="54625B6B" w14:textId="4A1DCD9E" w:rsidR="008073E7" w:rsidRPr="000A0932" w:rsidRDefault="00BC6A1A" w:rsidP="007949DA">
      <w:pPr>
        <w:pStyle w:val="af5"/>
        <w:snapToGrid w:val="0"/>
        <w:spacing w:beforeLines="0" w:afterLines="0" w:line="360" w:lineRule="auto"/>
        <w:jc w:val="left"/>
        <w:rPr>
          <w:rFonts w:ascii="仿宋" w:eastAsia="仿宋" w:hAnsi="仿宋"/>
          <w:spacing w:val="8"/>
          <w:kern w:val="2"/>
          <w:sz w:val="24"/>
          <w:szCs w:val="24"/>
        </w:rPr>
      </w:pPr>
      <w:r w:rsidRPr="000A0932">
        <w:rPr>
          <w:rFonts w:ascii="仿宋" w:eastAsia="仿宋" w:hAnsi="仿宋" w:hint="eastAsia"/>
          <w:spacing w:val="8"/>
          <w:kern w:val="2"/>
          <w:sz w:val="24"/>
          <w:szCs w:val="24"/>
        </w:rPr>
        <w:t>4)</w:t>
      </w:r>
      <w:r w:rsidRPr="000A0932">
        <w:rPr>
          <w:rFonts w:ascii="仿宋" w:eastAsia="仿宋" w:hAnsi="仿宋" w:hint="eastAsia"/>
          <w:spacing w:val="8"/>
          <w:kern w:val="2"/>
          <w:sz w:val="24"/>
          <w:szCs w:val="24"/>
        </w:rPr>
        <w:tab/>
        <w:t>20</w:t>
      </w:r>
      <w:r w:rsidR="00EE4120" w:rsidRPr="000A0932">
        <w:rPr>
          <w:rFonts w:ascii="仿宋" w:eastAsia="仿宋" w:hAnsi="仿宋"/>
          <w:spacing w:val="8"/>
          <w:kern w:val="2"/>
          <w:sz w:val="24"/>
          <w:szCs w:val="24"/>
        </w:rPr>
        <w:t>2</w:t>
      </w:r>
      <w:r w:rsidR="00E030D8">
        <w:rPr>
          <w:rFonts w:ascii="仿宋" w:eastAsia="仿宋" w:hAnsi="仿宋"/>
          <w:spacing w:val="8"/>
          <w:kern w:val="2"/>
          <w:sz w:val="24"/>
          <w:szCs w:val="24"/>
        </w:rPr>
        <w:t>3</w:t>
      </w:r>
      <w:r w:rsidRPr="000A0932">
        <w:rPr>
          <w:rFonts w:ascii="仿宋" w:eastAsia="仿宋" w:hAnsi="仿宋" w:hint="eastAsia"/>
          <w:spacing w:val="8"/>
          <w:kern w:val="2"/>
          <w:sz w:val="24"/>
          <w:szCs w:val="24"/>
        </w:rPr>
        <w:t>年</w:t>
      </w:r>
      <w:r w:rsidR="00E030D8">
        <w:rPr>
          <w:rFonts w:ascii="仿宋" w:eastAsia="仿宋" w:hAnsi="仿宋"/>
          <w:spacing w:val="8"/>
          <w:kern w:val="2"/>
          <w:sz w:val="24"/>
          <w:szCs w:val="24"/>
        </w:rPr>
        <w:t>3</w:t>
      </w:r>
      <w:r w:rsidRPr="000A0932">
        <w:rPr>
          <w:rFonts w:ascii="仿宋" w:eastAsia="仿宋" w:hAnsi="仿宋" w:hint="eastAsia"/>
          <w:spacing w:val="8"/>
          <w:kern w:val="2"/>
          <w:sz w:val="24"/>
          <w:szCs w:val="24"/>
        </w:rPr>
        <w:t>月</w:t>
      </w:r>
      <w:r w:rsidR="002073CB">
        <w:rPr>
          <w:rFonts w:ascii="仿宋" w:eastAsia="仿宋" w:hAnsi="仿宋" w:hint="eastAsia"/>
          <w:spacing w:val="8"/>
          <w:kern w:val="2"/>
          <w:sz w:val="24"/>
          <w:szCs w:val="24"/>
        </w:rPr>
        <w:t>下</w:t>
      </w:r>
      <w:r w:rsidRPr="000A0932">
        <w:rPr>
          <w:rFonts w:ascii="仿宋" w:eastAsia="仿宋" w:hAnsi="仿宋" w:hint="eastAsia"/>
          <w:spacing w:val="8"/>
          <w:kern w:val="2"/>
          <w:sz w:val="24"/>
          <w:szCs w:val="24"/>
        </w:rPr>
        <w:t>旬：启动会后形成标准（征求意见稿），并向利益相关方等发送电子版标准征求意见稿，征求意见，并根据征求意见汇总成征求意见汇总表。</w:t>
      </w:r>
    </w:p>
    <w:p w14:paraId="5C59F7A1" w14:textId="0A62DBF8" w:rsidR="008073E7" w:rsidRPr="000A0932" w:rsidRDefault="00BC6A1A" w:rsidP="007949DA">
      <w:pPr>
        <w:pStyle w:val="af5"/>
        <w:snapToGrid w:val="0"/>
        <w:spacing w:beforeLines="0" w:afterLines="0" w:line="360" w:lineRule="auto"/>
        <w:jc w:val="left"/>
        <w:rPr>
          <w:rFonts w:ascii="仿宋" w:eastAsia="仿宋" w:hAnsi="仿宋"/>
          <w:spacing w:val="8"/>
          <w:kern w:val="2"/>
          <w:sz w:val="24"/>
          <w:szCs w:val="24"/>
        </w:rPr>
      </w:pPr>
      <w:r w:rsidRPr="000A0932">
        <w:rPr>
          <w:rFonts w:ascii="仿宋" w:eastAsia="仿宋" w:hAnsi="仿宋" w:hint="eastAsia"/>
          <w:spacing w:val="8"/>
          <w:kern w:val="2"/>
          <w:sz w:val="24"/>
          <w:szCs w:val="24"/>
        </w:rPr>
        <w:t>5)</w:t>
      </w:r>
      <w:r w:rsidRPr="000A0932">
        <w:rPr>
          <w:rFonts w:ascii="仿宋" w:eastAsia="仿宋" w:hAnsi="仿宋" w:hint="eastAsia"/>
          <w:spacing w:val="8"/>
          <w:kern w:val="2"/>
          <w:sz w:val="24"/>
          <w:szCs w:val="24"/>
        </w:rPr>
        <w:tab/>
        <w:t>20</w:t>
      </w:r>
      <w:r w:rsidR="00EE4120" w:rsidRPr="000A0932">
        <w:rPr>
          <w:rFonts w:ascii="仿宋" w:eastAsia="仿宋" w:hAnsi="仿宋"/>
          <w:spacing w:val="8"/>
          <w:kern w:val="2"/>
          <w:sz w:val="24"/>
          <w:szCs w:val="24"/>
        </w:rPr>
        <w:t>2</w:t>
      </w:r>
      <w:r w:rsidR="00E030D8">
        <w:rPr>
          <w:rFonts w:ascii="仿宋" w:eastAsia="仿宋" w:hAnsi="仿宋"/>
          <w:spacing w:val="8"/>
          <w:kern w:val="2"/>
          <w:sz w:val="24"/>
          <w:szCs w:val="24"/>
        </w:rPr>
        <w:t>3</w:t>
      </w:r>
      <w:r w:rsidRPr="000A0932">
        <w:rPr>
          <w:rFonts w:ascii="仿宋" w:eastAsia="仿宋" w:hAnsi="仿宋" w:hint="eastAsia"/>
          <w:spacing w:val="8"/>
          <w:kern w:val="2"/>
          <w:sz w:val="24"/>
          <w:szCs w:val="24"/>
        </w:rPr>
        <w:t>年</w:t>
      </w:r>
      <w:r w:rsidR="00E030D8">
        <w:rPr>
          <w:rFonts w:ascii="仿宋" w:eastAsia="仿宋" w:hAnsi="仿宋"/>
          <w:spacing w:val="8"/>
          <w:kern w:val="2"/>
          <w:sz w:val="24"/>
          <w:szCs w:val="24"/>
        </w:rPr>
        <w:t>3</w:t>
      </w:r>
      <w:r w:rsidRPr="000A0932">
        <w:rPr>
          <w:rFonts w:ascii="仿宋" w:eastAsia="仿宋" w:hAnsi="仿宋" w:hint="eastAsia"/>
          <w:spacing w:val="8"/>
          <w:kern w:val="2"/>
          <w:sz w:val="24"/>
          <w:szCs w:val="24"/>
        </w:rPr>
        <w:t>月</w:t>
      </w:r>
      <w:r w:rsidR="002073CB">
        <w:rPr>
          <w:rFonts w:ascii="仿宋" w:eastAsia="仿宋" w:hAnsi="仿宋" w:hint="eastAsia"/>
          <w:spacing w:val="8"/>
          <w:kern w:val="2"/>
          <w:sz w:val="24"/>
          <w:szCs w:val="24"/>
        </w:rPr>
        <w:t>底</w:t>
      </w:r>
      <w:r w:rsidRPr="000A0932">
        <w:rPr>
          <w:rFonts w:ascii="仿宋" w:eastAsia="仿宋" w:hAnsi="仿宋" w:hint="eastAsia"/>
          <w:spacing w:val="8"/>
          <w:kern w:val="2"/>
          <w:sz w:val="24"/>
          <w:szCs w:val="24"/>
        </w:rPr>
        <w:t>：标准研制工作组探讨专家意见，并修改、完善征求意见稿、标准编制说明等材料，编制标准送审稿及其它送审材料并推荐评审专家，提交送审材料并等待评审会召开。</w:t>
      </w:r>
    </w:p>
    <w:p w14:paraId="027DBA94" w14:textId="4528E296" w:rsidR="008073E7" w:rsidRPr="000A0932" w:rsidRDefault="00BC6A1A" w:rsidP="007949DA">
      <w:pPr>
        <w:pStyle w:val="af5"/>
        <w:snapToGrid w:val="0"/>
        <w:spacing w:beforeLines="0" w:afterLines="0" w:line="360" w:lineRule="auto"/>
        <w:jc w:val="left"/>
        <w:rPr>
          <w:rFonts w:ascii="仿宋" w:eastAsia="仿宋" w:hAnsi="仿宋"/>
          <w:spacing w:val="8"/>
          <w:kern w:val="2"/>
          <w:sz w:val="24"/>
          <w:szCs w:val="24"/>
        </w:rPr>
      </w:pPr>
      <w:r w:rsidRPr="000A0932">
        <w:rPr>
          <w:rFonts w:ascii="仿宋" w:eastAsia="仿宋" w:hAnsi="仿宋" w:hint="eastAsia"/>
          <w:spacing w:val="8"/>
          <w:kern w:val="2"/>
          <w:sz w:val="24"/>
          <w:szCs w:val="24"/>
        </w:rPr>
        <w:t>6)</w:t>
      </w:r>
      <w:r w:rsidRPr="000A0932">
        <w:rPr>
          <w:rFonts w:ascii="仿宋" w:eastAsia="仿宋" w:hAnsi="仿宋" w:hint="eastAsia"/>
          <w:spacing w:val="8"/>
          <w:kern w:val="2"/>
          <w:sz w:val="24"/>
          <w:szCs w:val="24"/>
        </w:rPr>
        <w:tab/>
        <w:t>20</w:t>
      </w:r>
      <w:r w:rsidR="00EE4120" w:rsidRPr="000A0932">
        <w:rPr>
          <w:rFonts w:ascii="仿宋" w:eastAsia="仿宋" w:hAnsi="仿宋"/>
          <w:spacing w:val="8"/>
          <w:kern w:val="2"/>
          <w:sz w:val="24"/>
          <w:szCs w:val="24"/>
        </w:rPr>
        <w:t>2</w:t>
      </w:r>
      <w:r w:rsidR="002073CB">
        <w:rPr>
          <w:rFonts w:ascii="仿宋" w:eastAsia="仿宋" w:hAnsi="仿宋"/>
          <w:spacing w:val="8"/>
          <w:kern w:val="2"/>
          <w:sz w:val="24"/>
          <w:szCs w:val="24"/>
        </w:rPr>
        <w:t>3</w:t>
      </w:r>
      <w:r w:rsidRPr="000A0932">
        <w:rPr>
          <w:rFonts w:ascii="仿宋" w:eastAsia="仿宋" w:hAnsi="仿宋" w:hint="eastAsia"/>
          <w:spacing w:val="8"/>
          <w:kern w:val="2"/>
          <w:sz w:val="24"/>
          <w:szCs w:val="24"/>
        </w:rPr>
        <w:t>年</w:t>
      </w:r>
      <w:r w:rsidR="002073CB">
        <w:rPr>
          <w:rFonts w:ascii="仿宋" w:eastAsia="仿宋" w:hAnsi="仿宋"/>
          <w:spacing w:val="8"/>
          <w:kern w:val="2"/>
          <w:sz w:val="24"/>
          <w:szCs w:val="24"/>
        </w:rPr>
        <w:t>4</w:t>
      </w:r>
      <w:r w:rsidRPr="000A0932">
        <w:rPr>
          <w:rFonts w:ascii="仿宋" w:eastAsia="仿宋" w:hAnsi="仿宋" w:hint="eastAsia"/>
          <w:spacing w:val="8"/>
          <w:kern w:val="2"/>
          <w:sz w:val="24"/>
          <w:szCs w:val="24"/>
        </w:rPr>
        <w:t>月</w:t>
      </w:r>
      <w:r w:rsidR="002073CB">
        <w:rPr>
          <w:rFonts w:ascii="仿宋" w:eastAsia="仿宋" w:hAnsi="仿宋" w:hint="eastAsia"/>
          <w:spacing w:val="8"/>
          <w:kern w:val="2"/>
          <w:sz w:val="24"/>
          <w:szCs w:val="24"/>
        </w:rPr>
        <w:t>中旬</w:t>
      </w:r>
      <w:r w:rsidRPr="000A0932">
        <w:rPr>
          <w:rFonts w:ascii="仿宋" w:eastAsia="仿宋" w:hAnsi="仿宋" w:hint="eastAsia"/>
          <w:spacing w:val="8"/>
          <w:kern w:val="2"/>
          <w:sz w:val="24"/>
          <w:szCs w:val="24"/>
        </w:rPr>
        <w:t>：评审阶段，召开标准评审会。专家对标准送审稿及其它送审材料进行评审，给出评定建议。</w:t>
      </w:r>
    </w:p>
    <w:p w14:paraId="2C6B6023" w14:textId="50297B3D" w:rsidR="008073E7" w:rsidRDefault="00BC6A1A" w:rsidP="007949DA">
      <w:pPr>
        <w:pStyle w:val="af5"/>
        <w:snapToGrid w:val="0"/>
        <w:spacing w:beforeLines="0" w:afterLines="0" w:line="360" w:lineRule="auto"/>
        <w:jc w:val="left"/>
        <w:rPr>
          <w:rFonts w:ascii="仿宋" w:eastAsia="仿宋" w:hAnsi="仿宋"/>
          <w:spacing w:val="8"/>
          <w:kern w:val="2"/>
          <w:sz w:val="24"/>
          <w:szCs w:val="24"/>
        </w:rPr>
      </w:pPr>
      <w:r w:rsidRPr="000A0932">
        <w:rPr>
          <w:rFonts w:ascii="仿宋" w:eastAsia="仿宋" w:hAnsi="仿宋" w:hint="eastAsia"/>
          <w:spacing w:val="8"/>
          <w:kern w:val="2"/>
          <w:sz w:val="24"/>
          <w:szCs w:val="24"/>
        </w:rPr>
        <w:t>7)</w:t>
      </w:r>
      <w:r w:rsidRPr="000A0932">
        <w:rPr>
          <w:rFonts w:ascii="仿宋" w:eastAsia="仿宋" w:hAnsi="仿宋" w:hint="eastAsia"/>
          <w:spacing w:val="8"/>
          <w:kern w:val="2"/>
          <w:sz w:val="24"/>
          <w:szCs w:val="24"/>
        </w:rPr>
        <w:tab/>
        <w:t>20</w:t>
      </w:r>
      <w:r w:rsidR="00EE4120" w:rsidRPr="000A0932">
        <w:rPr>
          <w:rFonts w:ascii="仿宋" w:eastAsia="仿宋" w:hAnsi="仿宋"/>
          <w:spacing w:val="8"/>
          <w:kern w:val="2"/>
          <w:sz w:val="24"/>
          <w:szCs w:val="24"/>
        </w:rPr>
        <w:t>2</w:t>
      </w:r>
      <w:r w:rsidR="002073CB">
        <w:rPr>
          <w:rFonts w:ascii="仿宋" w:eastAsia="仿宋" w:hAnsi="仿宋"/>
          <w:spacing w:val="8"/>
          <w:kern w:val="2"/>
          <w:sz w:val="24"/>
          <w:szCs w:val="24"/>
        </w:rPr>
        <w:t>3</w:t>
      </w:r>
      <w:r w:rsidRPr="000A0932">
        <w:rPr>
          <w:rFonts w:ascii="仿宋" w:eastAsia="仿宋" w:hAnsi="仿宋" w:hint="eastAsia"/>
          <w:spacing w:val="8"/>
          <w:kern w:val="2"/>
          <w:sz w:val="24"/>
          <w:szCs w:val="24"/>
        </w:rPr>
        <w:t>年</w:t>
      </w:r>
      <w:r w:rsidR="002073CB">
        <w:rPr>
          <w:rFonts w:ascii="仿宋" w:eastAsia="仿宋" w:hAnsi="仿宋"/>
          <w:spacing w:val="8"/>
          <w:kern w:val="2"/>
          <w:sz w:val="24"/>
          <w:szCs w:val="24"/>
        </w:rPr>
        <w:t>5</w:t>
      </w:r>
      <w:r w:rsidRPr="000A0932">
        <w:rPr>
          <w:rFonts w:ascii="仿宋" w:eastAsia="仿宋" w:hAnsi="仿宋" w:hint="eastAsia"/>
          <w:spacing w:val="8"/>
          <w:kern w:val="2"/>
          <w:sz w:val="24"/>
          <w:szCs w:val="24"/>
        </w:rPr>
        <w:t>月上旬：根</w:t>
      </w:r>
      <w:r>
        <w:rPr>
          <w:rFonts w:ascii="仿宋" w:eastAsia="仿宋" w:hAnsi="仿宋" w:hint="eastAsia"/>
          <w:spacing w:val="8"/>
          <w:kern w:val="2"/>
          <w:sz w:val="24"/>
          <w:szCs w:val="24"/>
        </w:rPr>
        <w:t>据评审会专家评定建议，根据专家意见对标准（送审稿）进行修改完善，形成标准（报批稿），同步完善其它报批材料，并提交等待标准发布。</w:t>
      </w:r>
    </w:p>
    <w:p w14:paraId="2E53E42D" w14:textId="77777777" w:rsidR="008073E7" w:rsidRDefault="00BC6A1A">
      <w:pPr>
        <w:pStyle w:val="af5"/>
        <w:spacing w:before="312" w:after="312"/>
        <w:jc w:val="left"/>
        <w:rPr>
          <w:rFonts w:hAnsi="黑体"/>
          <w:sz w:val="24"/>
          <w:szCs w:val="24"/>
        </w:rPr>
      </w:pPr>
      <w:r>
        <w:rPr>
          <w:rFonts w:hAnsi="黑体" w:hint="eastAsia"/>
          <w:sz w:val="24"/>
          <w:szCs w:val="24"/>
        </w:rPr>
        <w:t>3.2.2  标准草案研制</w:t>
      </w:r>
    </w:p>
    <w:p w14:paraId="63656B70" w14:textId="5D478879" w:rsidR="008073E7" w:rsidRDefault="00BC6A1A"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标准起草小组以搜集的国内外相关标准和资料为基础，参考现有</w:t>
      </w:r>
      <w:r w:rsidR="006C7EE5">
        <w:rPr>
          <w:rFonts w:ascii="仿宋" w:eastAsia="仿宋" w:hAnsi="仿宋" w:hint="eastAsia"/>
          <w:spacing w:val="8"/>
          <w:kern w:val="2"/>
          <w:sz w:val="24"/>
          <w:szCs w:val="24"/>
        </w:rPr>
        <w:t>汽车涡轮增压器用氟硅共混软管</w:t>
      </w:r>
      <w:r w:rsidR="00CC5F3B">
        <w:rPr>
          <w:rFonts w:ascii="仿宋" w:eastAsia="仿宋" w:hAnsi="仿宋" w:hint="eastAsia"/>
          <w:spacing w:val="8"/>
          <w:kern w:val="2"/>
          <w:sz w:val="24"/>
          <w:szCs w:val="24"/>
        </w:rPr>
        <w:t>国家标准和行业</w:t>
      </w:r>
      <w:r>
        <w:rPr>
          <w:rFonts w:ascii="仿宋" w:eastAsia="仿宋" w:hAnsi="仿宋" w:hint="eastAsia"/>
          <w:spacing w:val="8"/>
          <w:kern w:val="2"/>
          <w:sz w:val="24"/>
          <w:szCs w:val="24"/>
        </w:rPr>
        <w:t>标准，</w:t>
      </w:r>
      <w:r w:rsidR="00CC5F3B">
        <w:rPr>
          <w:rFonts w:ascii="仿宋" w:eastAsia="仿宋" w:hAnsi="仿宋" w:hint="eastAsia"/>
          <w:spacing w:val="8"/>
          <w:kern w:val="2"/>
          <w:sz w:val="24"/>
          <w:szCs w:val="24"/>
        </w:rPr>
        <w:t>结合高端客户的要求</w:t>
      </w:r>
      <w:r>
        <w:rPr>
          <w:rFonts w:ascii="仿宋" w:eastAsia="仿宋" w:hAnsi="仿宋" w:hint="eastAsia"/>
          <w:spacing w:val="8"/>
          <w:kern w:val="2"/>
          <w:sz w:val="24"/>
          <w:szCs w:val="24"/>
        </w:rPr>
        <w:t>，分析各项目指标的合理性和可行性，按照“浙江制造”标准研制要求，增加了基本要求(产品设计、原材料、工艺及设备、检测能力等方面)、质量保证方面的内容。经过标准起草小组共同努力，</w:t>
      </w:r>
      <w:r w:rsidRPr="00831C2B">
        <w:rPr>
          <w:rFonts w:ascii="仿宋" w:eastAsia="仿宋" w:hAnsi="仿宋" w:hint="eastAsia"/>
          <w:spacing w:val="8"/>
          <w:kern w:val="2"/>
          <w:sz w:val="24"/>
          <w:szCs w:val="24"/>
        </w:rPr>
        <w:t>于20</w:t>
      </w:r>
      <w:r w:rsidR="00CC5F3B" w:rsidRPr="00831C2B">
        <w:rPr>
          <w:rFonts w:ascii="仿宋" w:eastAsia="仿宋" w:hAnsi="仿宋"/>
          <w:spacing w:val="8"/>
          <w:kern w:val="2"/>
          <w:sz w:val="24"/>
          <w:szCs w:val="24"/>
        </w:rPr>
        <w:t>2</w:t>
      </w:r>
      <w:r w:rsidR="00831C2B" w:rsidRPr="00831C2B">
        <w:rPr>
          <w:rFonts w:ascii="仿宋" w:eastAsia="仿宋" w:hAnsi="仿宋"/>
          <w:spacing w:val="8"/>
          <w:kern w:val="2"/>
          <w:sz w:val="24"/>
          <w:szCs w:val="24"/>
        </w:rPr>
        <w:t>3</w:t>
      </w:r>
      <w:r w:rsidRPr="00831C2B">
        <w:rPr>
          <w:rFonts w:ascii="仿宋" w:eastAsia="仿宋" w:hAnsi="仿宋" w:hint="eastAsia"/>
          <w:spacing w:val="8"/>
          <w:kern w:val="2"/>
          <w:sz w:val="24"/>
          <w:szCs w:val="24"/>
        </w:rPr>
        <w:t>年</w:t>
      </w:r>
      <w:r w:rsidR="00831C2B" w:rsidRPr="00831C2B">
        <w:rPr>
          <w:rFonts w:ascii="仿宋" w:eastAsia="仿宋" w:hAnsi="仿宋"/>
          <w:spacing w:val="8"/>
          <w:kern w:val="2"/>
          <w:sz w:val="24"/>
          <w:szCs w:val="24"/>
        </w:rPr>
        <w:t>2</w:t>
      </w:r>
      <w:r w:rsidRPr="00831C2B">
        <w:rPr>
          <w:rFonts w:ascii="仿宋" w:eastAsia="仿宋" w:hAnsi="仿宋" w:hint="eastAsia"/>
          <w:spacing w:val="8"/>
          <w:kern w:val="2"/>
          <w:sz w:val="24"/>
          <w:szCs w:val="24"/>
        </w:rPr>
        <w:t>月</w:t>
      </w:r>
      <w:r w:rsidR="009B77AF">
        <w:rPr>
          <w:rFonts w:ascii="仿宋" w:eastAsia="仿宋" w:hAnsi="仿宋"/>
          <w:spacing w:val="8"/>
          <w:kern w:val="2"/>
          <w:sz w:val="24"/>
          <w:szCs w:val="24"/>
        </w:rPr>
        <w:t>12</w:t>
      </w:r>
      <w:r w:rsidRPr="00831C2B">
        <w:rPr>
          <w:rFonts w:ascii="仿宋" w:eastAsia="仿宋" w:hAnsi="仿宋" w:hint="eastAsia"/>
          <w:spacing w:val="8"/>
          <w:kern w:val="2"/>
          <w:sz w:val="24"/>
          <w:szCs w:val="24"/>
        </w:rPr>
        <w:t>日形成了标准草案。</w:t>
      </w:r>
    </w:p>
    <w:p w14:paraId="4A09924E" w14:textId="12F6CABF" w:rsidR="00965C14" w:rsidRPr="007949DA" w:rsidRDefault="00965C14" w:rsidP="007949DA">
      <w:pPr>
        <w:widowControl/>
        <w:snapToGrid w:val="0"/>
        <w:spacing w:line="360" w:lineRule="auto"/>
        <w:rPr>
          <w:rFonts w:ascii="仿宋" w:eastAsia="仿宋" w:hAnsi="仿宋"/>
          <w:spacing w:val="8"/>
          <w:sz w:val="24"/>
        </w:rPr>
      </w:pPr>
      <w:r w:rsidRPr="007949DA">
        <w:rPr>
          <w:rFonts w:ascii="仿宋" w:eastAsia="仿宋" w:hAnsi="仿宋" w:hint="eastAsia"/>
          <w:spacing w:val="8"/>
          <w:sz w:val="24"/>
        </w:rPr>
        <w:t>启动会研讨会会议议程</w:t>
      </w:r>
    </w:p>
    <w:p w14:paraId="6C3E9286" w14:textId="77777777" w:rsidR="00965C14" w:rsidRPr="007949DA" w:rsidRDefault="00965C14" w:rsidP="007949DA">
      <w:pPr>
        <w:widowControl/>
        <w:snapToGrid w:val="0"/>
        <w:spacing w:line="360" w:lineRule="auto"/>
        <w:rPr>
          <w:rFonts w:ascii="仿宋" w:eastAsia="仿宋" w:hAnsi="仿宋"/>
          <w:spacing w:val="8"/>
          <w:sz w:val="24"/>
        </w:rPr>
      </w:pPr>
      <w:r w:rsidRPr="007949DA">
        <w:rPr>
          <w:rFonts w:ascii="仿宋" w:eastAsia="仿宋" w:hAnsi="仿宋" w:hint="eastAsia"/>
          <w:spacing w:val="8"/>
          <w:sz w:val="24"/>
        </w:rPr>
        <w:t>（一）标准牵头单位介绍“浙江制造”基本情况（宣传片）及框架要求；</w:t>
      </w:r>
    </w:p>
    <w:p w14:paraId="378816DE" w14:textId="77777777" w:rsidR="00965C14" w:rsidRPr="007949DA" w:rsidRDefault="00965C14" w:rsidP="007949DA">
      <w:pPr>
        <w:widowControl/>
        <w:snapToGrid w:val="0"/>
        <w:spacing w:line="360" w:lineRule="auto"/>
        <w:rPr>
          <w:rFonts w:ascii="仿宋" w:eastAsia="仿宋" w:hAnsi="仿宋"/>
          <w:spacing w:val="8"/>
          <w:sz w:val="24"/>
        </w:rPr>
      </w:pPr>
      <w:r w:rsidRPr="007949DA">
        <w:rPr>
          <w:rFonts w:ascii="仿宋" w:eastAsia="仿宋" w:hAnsi="仿宋" w:hint="eastAsia"/>
          <w:spacing w:val="8"/>
          <w:sz w:val="24"/>
        </w:rPr>
        <w:t>（二）组建标准工作组，确定工作组成员名单，明确各成员职责；</w:t>
      </w:r>
    </w:p>
    <w:p w14:paraId="7AE2039C" w14:textId="77777777" w:rsidR="00965C14" w:rsidRPr="007949DA" w:rsidRDefault="00965C14" w:rsidP="007949DA">
      <w:pPr>
        <w:widowControl/>
        <w:snapToGrid w:val="0"/>
        <w:spacing w:line="360" w:lineRule="auto"/>
        <w:rPr>
          <w:rFonts w:ascii="仿宋" w:eastAsia="仿宋" w:hAnsi="仿宋"/>
          <w:spacing w:val="8"/>
          <w:sz w:val="24"/>
        </w:rPr>
      </w:pPr>
      <w:r w:rsidRPr="007949DA">
        <w:rPr>
          <w:rFonts w:ascii="仿宋" w:eastAsia="仿宋" w:hAnsi="仿宋" w:hint="eastAsia"/>
          <w:spacing w:val="8"/>
          <w:sz w:val="24"/>
        </w:rPr>
        <w:t>（三）标准第一起草单位介绍公司概况、标准立项过程、标准草案及先进性说明；</w:t>
      </w:r>
    </w:p>
    <w:p w14:paraId="4BB16405" w14:textId="77777777" w:rsidR="00965C14" w:rsidRPr="007949DA" w:rsidRDefault="00965C14" w:rsidP="007949DA">
      <w:pPr>
        <w:widowControl/>
        <w:snapToGrid w:val="0"/>
        <w:spacing w:line="360" w:lineRule="auto"/>
        <w:rPr>
          <w:rFonts w:ascii="仿宋" w:eastAsia="仿宋" w:hAnsi="仿宋"/>
          <w:spacing w:val="8"/>
          <w:sz w:val="24"/>
        </w:rPr>
      </w:pPr>
      <w:r w:rsidRPr="007949DA">
        <w:rPr>
          <w:rFonts w:ascii="仿宋" w:eastAsia="仿宋" w:hAnsi="仿宋" w:hint="eastAsia"/>
          <w:spacing w:val="8"/>
          <w:sz w:val="24"/>
        </w:rPr>
        <w:t>（四）工作组各成员及专家针对标准草案进行研讨，确定标准主要内容及框架；</w:t>
      </w:r>
    </w:p>
    <w:p w14:paraId="6F56E077" w14:textId="77777777" w:rsidR="00965C14" w:rsidRPr="007949DA" w:rsidRDefault="00965C14" w:rsidP="007949DA">
      <w:pPr>
        <w:widowControl/>
        <w:snapToGrid w:val="0"/>
        <w:spacing w:line="360" w:lineRule="auto"/>
        <w:rPr>
          <w:rFonts w:ascii="仿宋" w:eastAsia="仿宋" w:hAnsi="仿宋"/>
          <w:spacing w:val="8"/>
          <w:sz w:val="24"/>
        </w:rPr>
      </w:pPr>
      <w:r w:rsidRPr="007949DA">
        <w:rPr>
          <w:rFonts w:ascii="仿宋" w:eastAsia="仿宋" w:hAnsi="仿宋" w:hint="eastAsia"/>
          <w:spacing w:val="8"/>
          <w:sz w:val="24"/>
        </w:rPr>
        <w:t>（五）明确标准研制工作计划。</w:t>
      </w:r>
    </w:p>
    <w:p w14:paraId="052A395E" w14:textId="77777777" w:rsidR="00965C14" w:rsidRPr="00965C14" w:rsidRDefault="00965C14" w:rsidP="00965C14"/>
    <w:p w14:paraId="44D78067" w14:textId="77777777" w:rsidR="008073E7" w:rsidRDefault="00BC6A1A">
      <w:pPr>
        <w:pStyle w:val="af5"/>
        <w:spacing w:before="312" w:after="312"/>
        <w:jc w:val="left"/>
        <w:rPr>
          <w:rFonts w:hAnsi="黑体"/>
          <w:sz w:val="24"/>
          <w:szCs w:val="24"/>
        </w:rPr>
      </w:pPr>
      <w:r>
        <w:rPr>
          <w:rFonts w:hAnsi="黑体" w:hint="eastAsia"/>
          <w:sz w:val="24"/>
          <w:szCs w:val="24"/>
        </w:rPr>
        <w:t>3.2.3  征求意见（根据标准版次调整）。</w:t>
      </w:r>
    </w:p>
    <w:p w14:paraId="1A65CBA8" w14:textId="77777777" w:rsidR="008073E7" w:rsidRDefault="00BC6A1A">
      <w:pPr>
        <w:pStyle w:val="af5"/>
        <w:spacing w:before="312" w:after="312"/>
        <w:jc w:val="left"/>
        <w:rPr>
          <w:rFonts w:hAnsi="黑体"/>
          <w:sz w:val="24"/>
          <w:szCs w:val="24"/>
        </w:rPr>
      </w:pPr>
      <w:r>
        <w:rPr>
          <w:rFonts w:hAnsi="黑体" w:hint="eastAsia"/>
          <w:sz w:val="24"/>
          <w:szCs w:val="24"/>
        </w:rPr>
        <w:lastRenderedPageBreak/>
        <w:t>3.2.4  专家评审（根据标准版次调整）。</w:t>
      </w:r>
    </w:p>
    <w:p w14:paraId="4E42B682" w14:textId="77777777" w:rsidR="008073E7" w:rsidRDefault="00BC6A1A">
      <w:pPr>
        <w:pStyle w:val="af5"/>
        <w:spacing w:before="312" w:after="312"/>
        <w:jc w:val="left"/>
        <w:rPr>
          <w:rFonts w:hAnsi="黑体"/>
          <w:sz w:val="24"/>
          <w:szCs w:val="24"/>
        </w:rPr>
      </w:pPr>
      <w:r>
        <w:rPr>
          <w:rFonts w:hAnsi="黑体" w:hint="eastAsia"/>
          <w:sz w:val="24"/>
          <w:szCs w:val="24"/>
        </w:rPr>
        <w:t>3.2.5  标准报批（根据标准版次调整）。</w:t>
      </w:r>
    </w:p>
    <w:p w14:paraId="70608831" w14:textId="77777777" w:rsidR="008073E7" w:rsidRDefault="00BC6A1A">
      <w:pPr>
        <w:pStyle w:val="af5"/>
        <w:spacing w:before="312" w:after="312"/>
        <w:jc w:val="left"/>
        <w:rPr>
          <w:rFonts w:hAnsi="黑体"/>
          <w:sz w:val="24"/>
          <w:szCs w:val="24"/>
        </w:rPr>
      </w:pPr>
      <w:r>
        <w:rPr>
          <w:rFonts w:hAnsi="黑体" w:hint="eastAsia"/>
          <w:sz w:val="24"/>
          <w:szCs w:val="24"/>
        </w:rPr>
        <w:t>4  标准编制原则、主要内容及确定依据</w:t>
      </w:r>
    </w:p>
    <w:p w14:paraId="4255C061" w14:textId="77777777" w:rsidR="008073E7" w:rsidRDefault="00BC6A1A">
      <w:pPr>
        <w:pStyle w:val="af5"/>
        <w:spacing w:before="312" w:after="312"/>
        <w:jc w:val="left"/>
        <w:rPr>
          <w:rFonts w:hAnsi="黑体"/>
          <w:sz w:val="24"/>
          <w:szCs w:val="24"/>
        </w:rPr>
      </w:pPr>
      <w:r>
        <w:rPr>
          <w:rFonts w:hAnsi="黑体" w:hint="eastAsia"/>
          <w:sz w:val="24"/>
          <w:szCs w:val="24"/>
        </w:rPr>
        <w:t>4.1  编制原则</w:t>
      </w:r>
    </w:p>
    <w:p w14:paraId="23FD5129" w14:textId="77777777" w:rsidR="007949DA" w:rsidRPr="00121AE7" w:rsidRDefault="007949DA" w:rsidP="007949DA">
      <w:pPr>
        <w:pStyle w:val="af5"/>
        <w:spacing w:beforeLines="0" w:afterLines="50" w:after="156" w:line="360" w:lineRule="auto"/>
        <w:ind w:firstLineChars="200" w:firstLine="496"/>
        <w:jc w:val="left"/>
        <w:rPr>
          <w:rFonts w:ascii="仿宋" w:eastAsia="仿宋" w:hAnsi="仿宋"/>
          <w:spacing w:val="8"/>
          <w:kern w:val="2"/>
          <w:sz w:val="24"/>
          <w:szCs w:val="24"/>
        </w:rPr>
      </w:pPr>
      <w:bookmarkStart w:id="2" w:name="_Hlk131627704"/>
      <w:r w:rsidRPr="00121AE7">
        <w:rPr>
          <w:rFonts w:ascii="仿宋" w:eastAsia="仿宋" w:hAnsi="仿宋" w:hint="eastAsia"/>
          <w:spacing w:val="8"/>
          <w:kern w:val="2"/>
          <w:sz w:val="24"/>
          <w:szCs w:val="24"/>
        </w:rPr>
        <w:t>标准研制工作组遵循标准“合规性、必要性、先进性、经济性、可操作性”的编制原则，充分考虑先进企业的技术水平，尽可能与国际通行标准接轨，注重标准的可操作性、可认证性。此外，本标准严格按照《标准化工作导则第1部分：标准的结构和编写》的规范和要求撰写。</w:t>
      </w:r>
    </w:p>
    <w:p w14:paraId="481F61D8" w14:textId="77777777" w:rsidR="007949DA" w:rsidRPr="00BE5DE4" w:rsidRDefault="007949DA" w:rsidP="007949DA">
      <w:pPr>
        <w:widowControl/>
        <w:spacing w:line="500" w:lineRule="exact"/>
        <w:ind w:left="420" w:hanging="420"/>
        <w:jc w:val="left"/>
        <w:outlineLvl w:val="1"/>
        <w:rPr>
          <w:rFonts w:ascii="黑体" w:eastAsia="黑体" w:cs="黑体"/>
          <w:spacing w:val="8"/>
          <w:sz w:val="24"/>
        </w:rPr>
      </w:pPr>
      <w:r w:rsidRPr="00BE5DE4">
        <w:rPr>
          <w:rFonts w:ascii="黑体" w:eastAsia="黑体" w:cs="黑体" w:hint="eastAsia"/>
          <w:spacing w:val="8"/>
          <w:sz w:val="24"/>
        </w:rPr>
        <w:t>4.1.1 合规性</w:t>
      </w:r>
    </w:p>
    <w:p w14:paraId="76F96E09" w14:textId="3C4DA355" w:rsidR="007949DA" w:rsidRPr="00BE5DE4" w:rsidRDefault="007949DA" w:rsidP="007949DA">
      <w:pPr>
        <w:pStyle w:val="af5"/>
        <w:spacing w:beforeLines="0" w:afterLines="50" w:after="156" w:line="360" w:lineRule="auto"/>
        <w:ind w:firstLineChars="200" w:firstLine="496"/>
        <w:jc w:val="left"/>
        <w:rPr>
          <w:rFonts w:ascii="仿宋" w:eastAsia="仿宋" w:hAnsi="仿宋"/>
          <w:spacing w:val="8"/>
          <w:kern w:val="2"/>
          <w:sz w:val="24"/>
          <w:szCs w:val="24"/>
        </w:rPr>
      </w:pPr>
      <w:r w:rsidRPr="00BE5DE4">
        <w:rPr>
          <w:rFonts w:ascii="仿宋" w:eastAsia="仿宋" w:hAnsi="仿宋" w:hint="eastAsia"/>
          <w:spacing w:val="8"/>
          <w:kern w:val="2"/>
          <w:sz w:val="24"/>
          <w:szCs w:val="24"/>
        </w:rPr>
        <w:t>本标准的研制主要参考的标准和技术规范如下：</w:t>
      </w:r>
      <w:r w:rsidRPr="00121AE7">
        <w:rPr>
          <w:rFonts w:ascii="仿宋" w:eastAsia="仿宋" w:hAnsi="仿宋" w:hint="eastAsia"/>
          <w:spacing w:val="8"/>
          <w:kern w:val="2"/>
          <w:sz w:val="24"/>
          <w:szCs w:val="24"/>
        </w:rPr>
        <w:t>以</w:t>
      </w:r>
      <w:r w:rsidRPr="00785008">
        <w:rPr>
          <w:rFonts w:ascii="仿宋" w:eastAsia="仿宋" w:hAnsi="仿宋" w:cs="宋体" w:hint="eastAsia"/>
          <w:sz w:val="24"/>
        </w:rPr>
        <w:t>GB</w:t>
      </w:r>
      <w:r w:rsidRPr="00785008">
        <w:rPr>
          <w:rFonts w:ascii="仿宋" w:eastAsia="仿宋" w:hAnsi="仿宋" w:cs="宋体"/>
          <w:sz w:val="24"/>
        </w:rPr>
        <w:t>/</w:t>
      </w:r>
      <w:r w:rsidRPr="00785008">
        <w:rPr>
          <w:rFonts w:ascii="仿宋" w:eastAsia="仿宋" w:hAnsi="仿宋" w:cs="宋体" w:hint="eastAsia"/>
          <w:sz w:val="24"/>
        </w:rPr>
        <w:t>T 33381-2016《汽车涡轮增压器用橡胶软管 规范》</w:t>
      </w:r>
      <w:r w:rsidRPr="00121AE7">
        <w:rPr>
          <w:rFonts w:ascii="仿宋" w:eastAsia="仿宋" w:hAnsi="仿宋" w:hint="eastAsia"/>
          <w:spacing w:val="8"/>
          <w:kern w:val="2"/>
          <w:sz w:val="24"/>
          <w:szCs w:val="24"/>
        </w:rPr>
        <w:t>为基础，参考</w:t>
      </w:r>
      <w:r w:rsidRPr="007949DA">
        <w:rPr>
          <w:rFonts w:ascii="仿宋" w:eastAsia="仿宋" w:hAnsi="仿宋" w:cs="宋体" w:hint="eastAsia"/>
          <w:sz w:val="24"/>
        </w:rPr>
        <w:t>ISO 17324-2014《汽车涡轮增压器用橡胶软管 规范</w:t>
      </w:r>
      <w:r w:rsidRPr="007949DA">
        <w:rPr>
          <w:rFonts w:ascii="仿宋" w:eastAsia="仿宋" w:hAnsi="仿宋" w:cs="宋体"/>
          <w:sz w:val="24"/>
        </w:rPr>
        <w:t xml:space="preserve">》 </w:t>
      </w:r>
      <w:r w:rsidRPr="00121AE7">
        <w:rPr>
          <w:rFonts w:ascii="仿宋" w:eastAsia="仿宋" w:hAnsi="仿宋"/>
          <w:spacing w:val="8"/>
          <w:kern w:val="2"/>
          <w:sz w:val="24"/>
          <w:szCs w:val="24"/>
        </w:rPr>
        <w:t>，标准主要是针</w:t>
      </w:r>
      <w:r w:rsidR="00DD1875">
        <w:rPr>
          <w:rFonts w:ascii="仿宋" w:eastAsia="仿宋" w:hAnsi="仿宋" w:hint="eastAsia"/>
          <w:spacing w:val="8"/>
          <w:kern w:val="2"/>
          <w:sz w:val="24"/>
          <w:szCs w:val="24"/>
        </w:rPr>
        <w:t>对内外层指标（耐热老化性能</w:t>
      </w:r>
      <w:r w:rsidRPr="00121AE7">
        <w:rPr>
          <w:rFonts w:ascii="仿宋" w:eastAsia="仿宋" w:hAnsi="仿宋"/>
          <w:spacing w:val="8"/>
          <w:kern w:val="2"/>
          <w:sz w:val="24"/>
          <w:szCs w:val="24"/>
        </w:rPr>
        <w:t>、</w:t>
      </w:r>
      <w:r w:rsidR="00DD1875">
        <w:rPr>
          <w:rFonts w:ascii="仿宋" w:eastAsia="仿宋" w:hAnsi="仿宋" w:hint="eastAsia"/>
          <w:spacing w:val="8"/>
          <w:kern w:val="2"/>
          <w:sz w:val="24"/>
          <w:szCs w:val="24"/>
        </w:rPr>
        <w:t>耐油老化性能、脆性温度、耐臭氧）</w:t>
      </w:r>
      <w:r w:rsidRPr="00121AE7">
        <w:rPr>
          <w:rFonts w:ascii="仿宋" w:eastAsia="仿宋" w:hAnsi="仿宋"/>
          <w:spacing w:val="8"/>
          <w:kern w:val="2"/>
          <w:sz w:val="24"/>
          <w:szCs w:val="24"/>
        </w:rPr>
        <w:t>和</w:t>
      </w:r>
      <w:r w:rsidR="00DD1875">
        <w:rPr>
          <w:rFonts w:ascii="仿宋" w:eastAsia="仿宋" w:hAnsi="仿宋" w:hint="eastAsia"/>
          <w:spacing w:val="8"/>
          <w:kern w:val="2"/>
          <w:sz w:val="24"/>
          <w:szCs w:val="24"/>
        </w:rPr>
        <w:t>基本的整体（验证压力、最小爆破压力、粘合强度、耐疲劳性能、低温压扁性能）</w:t>
      </w:r>
      <w:r w:rsidRPr="00121AE7">
        <w:rPr>
          <w:rFonts w:ascii="仿宋" w:eastAsia="仿宋" w:hAnsi="仿宋"/>
          <w:spacing w:val="8"/>
          <w:kern w:val="2"/>
          <w:sz w:val="24"/>
          <w:szCs w:val="24"/>
        </w:rPr>
        <w:t>指标，</w:t>
      </w:r>
      <w:r w:rsidR="00DD1875">
        <w:rPr>
          <w:rFonts w:ascii="仿宋" w:eastAsia="仿宋" w:hAnsi="仿宋" w:hint="eastAsia"/>
          <w:spacing w:val="8"/>
          <w:kern w:val="2"/>
          <w:sz w:val="24"/>
          <w:szCs w:val="24"/>
        </w:rPr>
        <w:t>本标准新增内外层常态性能、耐冷却液性能和耐真空性能</w:t>
      </w:r>
      <w:r w:rsidRPr="00121AE7">
        <w:rPr>
          <w:rFonts w:ascii="仿宋" w:eastAsia="仿宋" w:hAnsi="仿宋"/>
          <w:spacing w:val="8"/>
          <w:kern w:val="2"/>
          <w:sz w:val="24"/>
          <w:szCs w:val="24"/>
        </w:rPr>
        <w:t>指标。</w:t>
      </w:r>
      <w:r w:rsidRPr="00BE5DE4">
        <w:rPr>
          <w:rFonts w:ascii="仿宋" w:eastAsia="仿宋" w:hAnsi="仿宋" w:hint="eastAsia"/>
          <w:spacing w:val="8"/>
          <w:kern w:val="2"/>
          <w:sz w:val="24"/>
          <w:szCs w:val="24"/>
        </w:rPr>
        <w:t>标准符合国家制定的现行法律、法规文件和强制性标准的要求，也与国家制定的各项有关产品标准的法规性文件相适应。</w:t>
      </w:r>
    </w:p>
    <w:p w14:paraId="59FF55EA" w14:textId="77777777" w:rsidR="007949DA" w:rsidRPr="00BE5DE4" w:rsidRDefault="007949DA" w:rsidP="007949DA">
      <w:pPr>
        <w:widowControl/>
        <w:spacing w:line="500" w:lineRule="exact"/>
        <w:ind w:left="420" w:hanging="420"/>
        <w:jc w:val="left"/>
        <w:outlineLvl w:val="1"/>
        <w:rPr>
          <w:rFonts w:ascii="黑体" w:eastAsia="黑体" w:cs="黑体"/>
          <w:spacing w:val="8"/>
          <w:sz w:val="24"/>
        </w:rPr>
      </w:pPr>
      <w:r w:rsidRPr="00BE5DE4">
        <w:rPr>
          <w:rFonts w:ascii="黑体" w:eastAsia="黑体" w:cs="黑体" w:hint="eastAsia"/>
          <w:spacing w:val="8"/>
          <w:sz w:val="24"/>
        </w:rPr>
        <w:t>4.1.2 必要性</w:t>
      </w:r>
    </w:p>
    <w:p w14:paraId="338FDB95" w14:textId="7BC43808" w:rsidR="007949DA" w:rsidRPr="00BE5DE4" w:rsidRDefault="00DD1875" w:rsidP="00DD1875">
      <w:pPr>
        <w:pStyle w:val="af5"/>
        <w:spacing w:beforeLines="0" w:afterLines="50" w:after="156" w:line="360" w:lineRule="auto"/>
        <w:ind w:firstLineChars="200" w:firstLine="496"/>
        <w:jc w:val="left"/>
        <w:rPr>
          <w:rFonts w:ascii="仿宋" w:eastAsia="仿宋" w:hAnsi="仿宋"/>
          <w:spacing w:val="8"/>
          <w:kern w:val="2"/>
          <w:sz w:val="24"/>
          <w:szCs w:val="24"/>
        </w:rPr>
      </w:pPr>
      <w:r w:rsidRPr="00DD1875">
        <w:rPr>
          <w:rFonts w:ascii="仿宋" w:eastAsia="仿宋" w:hAnsi="仿宋"/>
          <w:spacing w:val="8"/>
          <w:kern w:val="2"/>
          <w:sz w:val="24"/>
          <w:szCs w:val="24"/>
        </w:rPr>
        <w:t>浙江省省内生产</w:t>
      </w:r>
      <w:r w:rsidRPr="00DD1875">
        <w:rPr>
          <w:rFonts w:ascii="仿宋" w:eastAsia="仿宋" w:hAnsi="仿宋" w:hint="eastAsia"/>
          <w:spacing w:val="8"/>
          <w:kern w:val="2"/>
          <w:sz w:val="24"/>
          <w:szCs w:val="24"/>
        </w:rPr>
        <w:t>汽车涡轮增压器用氟硅共混软管</w:t>
      </w:r>
      <w:r w:rsidRPr="00DD1875">
        <w:rPr>
          <w:rFonts w:ascii="仿宋" w:eastAsia="仿宋" w:hAnsi="仿宋"/>
          <w:spacing w:val="8"/>
          <w:kern w:val="2"/>
          <w:sz w:val="24"/>
          <w:szCs w:val="24"/>
        </w:rPr>
        <w:t>企业</w:t>
      </w:r>
      <w:r w:rsidRPr="00DD1875">
        <w:rPr>
          <w:rFonts w:ascii="仿宋" w:eastAsia="仿宋" w:hAnsi="仿宋" w:hint="eastAsia"/>
          <w:spacing w:val="8"/>
          <w:kern w:val="2"/>
          <w:sz w:val="24"/>
          <w:szCs w:val="24"/>
        </w:rPr>
        <w:t>有不少，而且具有一定规模和实力的企业也有不少，在行业内占有举足轻重的分量，</w:t>
      </w:r>
      <w:r w:rsidRPr="00DD1875">
        <w:rPr>
          <w:rFonts w:ascii="仿宋" w:eastAsia="仿宋" w:hAnsi="仿宋"/>
          <w:spacing w:val="8"/>
          <w:kern w:val="2"/>
          <w:sz w:val="24"/>
          <w:szCs w:val="24"/>
        </w:rPr>
        <w:t>具备实施本标准的条件，</w:t>
      </w:r>
      <w:r w:rsidRPr="00DD1875">
        <w:rPr>
          <w:rFonts w:ascii="仿宋" w:eastAsia="仿宋" w:hAnsi="仿宋" w:hint="eastAsia"/>
          <w:spacing w:val="8"/>
          <w:kern w:val="2"/>
          <w:sz w:val="24"/>
          <w:szCs w:val="24"/>
        </w:rPr>
        <w:t>这次计划研制的</w:t>
      </w:r>
      <w:r w:rsidRPr="00DD1875">
        <w:rPr>
          <w:rFonts w:ascii="仿宋" w:eastAsia="仿宋" w:hAnsi="仿宋"/>
          <w:spacing w:val="8"/>
          <w:kern w:val="2"/>
          <w:sz w:val="24"/>
          <w:szCs w:val="24"/>
        </w:rPr>
        <w:t>标准在省内具有实施的意义。</w:t>
      </w:r>
      <w:r w:rsidRPr="00DD1875">
        <w:rPr>
          <w:rFonts w:ascii="仿宋" w:eastAsia="仿宋" w:hAnsi="仿宋" w:hint="eastAsia"/>
          <w:spacing w:val="8"/>
          <w:kern w:val="2"/>
          <w:sz w:val="24"/>
          <w:szCs w:val="24"/>
        </w:rPr>
        <w:t>汽车涡轮增压器用氟硅共混软管</w:t>
      </w:r>
      <w:r w:rsidRPr="00DD1875">
        <w:rPr>
          <w:rFonts w:ascii="仿宋" w:eastAsia="仿宋" w:hAnsi="仿宋"/>
          <w:spacing w:val="8"/>
          <w:kern w:val="2"/>
          <w:sz w:val="24"/>
          <w:szCs w:val="24"/>
        </w:rPr>
        <w:t>企业</w:t>
      </w:r>
      <w:r w:rsidRPr="00DD1875">
        <w:rPr>
          <w:rFonts w:ascii="仿宋" w:eastAsia="仿宋" w:hAnsi="仿宋" w:hint="eastAsia"/>
          <w:spacing w:val="8"/>
          <w:kern w:val="2"/>
          <w:sz w:val="24"/>
          <w:szCs w:val="24"/>
        </w:rPr>
        <w:t>有极大部分</w:t>
      </w:r>
      <w:r w:rsidRPr="00DD1875">
        <w:rPr>
          <w:rFonts w:ascii="仿宋" w:eastAsia="仿宋" w:hAnsi="仿宋"/>
          <w:spacing w:val="8"/>
          <w:kern w:val="2"/>
          <w:sz w:val="24"/>
          <w:szCs w:val="24"/>
        </w:rPr>
        <w:t>分布在浙江省，浙江省市场占有率占全国市场20%多。当前市场缺失对此中高端产品的约束，实施本标准对于提升浙江省</w:t>
      </w:r>
      <w:r w:rsidRPr="00DD1875">
        <w:rPr>
          <w:rFonts w:ascii="仿宋" w:eastAsia="仿宋" w:hAnsi="仿宋" w:hint="eastAsia"/>
          <w:spacing w:val="8"/>
          <w:kern w:val="2"/>
          <w:sz w:val="24"/>
          <w:szCs w:val="24"/>
        </w:rPr>
        <w:t>汽车涡轮增压器用氟硅共混软管</w:t>
      </w:r>
      <w:r w:rsidRPr="00DD1875">
        <w:rPr>
          <w:rFonts w:ascii="仿宋" w:eastAsia="仿宋" w:hAnsi="仿宋"/>
          <w:spacing w:val="8"/>
          <w:kern w:val="2"/>
          <w:sz w:val="24"/>
          <w:szCs w:val="24"/>
        </w:rPr>
        <w:t>制造业水平、引领产业高水平发展具有促进作用，有利于浙江省省内企业产品向中高端产品靠拢</w:t>
      </w:r>
      <w:r w:rsidRPr="00DD1875">
        <w:rPr>
          <w:rFonts w:ascii="仿宋" w:eastAsia="仿宋" w:hAnsi="仿宋" w:hint="eastAsia"/>
          <w:spacing w:val="8"/>
          <w:kern w:val="2"/>
          <w:sz w:val="24"/>
          <w:szCs w:val="24"/>
        </w:rPr>
        <w:t>，对提高整体制造水平具有重大的作用。</w:t>
      </w:r>
    </w:p>
    <w:p w14:paraId="30E7BA59" w14:textId="77777777" w:rsidR="007949DA" w:rsidRPr="00BE5DE4" w:rsidRDefault="007949DA" w:rsidP="007949DA">
      <w:pPr>
        <w:widowControl/>
        <w:spacing w:line="500" w:lineRule="exact"/>
        <w:ind w:left="420" w:hanging="420"/>
        <w:jc w:val="left"/>
        <w:outlineLvl w:val="1"/>
        <w:rPr>
          <w:rFonts w:ascii="黑体" w:eastAsia="黑体" w:cs="黑体"/>
          <w:spacing w:val="8"/>
          <w:sz w:val="24"/>
        </w:rPr>
      </w:pPr>
      <w:r w:rsidRPr="00BE5DE4">
        <w:rPr>
          <w:rFonts w:ascii="黑体" w:eastAsia="黑体" w:cs="黑体" w:hint="eastAsia"/>
          <w:spacing w:val="8"/>
          <w:sz w:val="24"/>
        </w:rPr>
        <w:t>4.1.3 先进性</w:t>
      </w:r>
    </w:p>
    <w:p w14:paraId="44E4AC4B" w14:textId="6A762ADB" w:rsidR="007949DA" w:rsidRPr="00BE5DE4" w:rsidRDefault="00DD1875" w:rsidP="007949DA">
      <w:pPr>
        <w:pStyle w:val="af5"/>
        <w:spacing w:beforeLines="0" w:afterLines="50" w:after="156" w:line="360" w:lineRule="auto"/>
        <w:ind w:firstLineChars="200" w:firstLine="496"/>
        <w:jc w:val="left"/>
        <w:rPr>
          <w:rFonts w:ascii="仿宋" w:eastAsia="仿宋" w:hAnsi="仿宋"/>
          <w:spacing w:val="8"/>
          <w:kern w:val="2"/>
          <w:sz w:val="24"/>
          <w:szCs w:val="24"/>
        </w:rPr>
      </w:pPr>
      <w:r w:rsidRPr="00DD1875">
        <w:rPr>
          <w:rFonts w:ascii="仿宋" w:eastAsia="仿宋" w:hAnsi="仿宋"/>
          <w:spacing w:val="8"/>
          <w:kern w:val="2"/>
          <w:sz w:val="24"/>
          <w:szCs w:val="24"/>
        </w:rPr>
        <w:t>国际标准</w:t>
      </w:r>
      <w:r w:rsidRPr="00DD1875">
        <w:rPr>
          <w:rFonts w:ascii="仿宋" w:eastAsia="仿宋" w:hAnsi="仿宋" w:hint="eastAsia"/>
          <w:spacing w:val="8"/>
          <w:kern w:val="2"/>
          <w:sz w:val="24"/>
          <w:szCs w:val="24"/>
        </w:rPr>
        <w:t>ISO 17324-2014《汽车涡轮增压器用橡胶软管 规范》等同于</w:t>
      </w:r>
      <w:r w:rsidRPr="00DD1875">
        <w:rPr>
          <w:rFonts w:ascii="仿宋" w:eastAsia="仿宋" w:hAnsi="仿宋"/>
          <w:spacing w:val="8"/>
          <w:kern w:val="2"/>
          <w:sz w:val="24"/>
          <w:szCs w:val="24"/>
        </w:rPr>
        <w:t>国内标准：</w:t>
      </w:r>
      <w:r w:rsidRPr="00DD1875">
        <w:rPr>
          <w:rFonts w:ascii="仿宋" w:eastAsia="仿宋" w:hAnsi="仿宋" w:hint="eastAsia"/>
          <w:spacing w:val="8"/>
          <w:kern w:val="2"/>
          <w:sz w:val="24"/>
          <w:szCs w:val="24"/>
        </w:rPr>
        <w:t>GB</w:t>
      </w:r>
      <w:r w:rsidRPr="00DD1875">
        <w:rPr>
          <w:rFonts w:ascii="仿宋" w:eastAsia="仿宋" w:hAnsi="仿宋"/>
          <w:spacing w:val="8"/>
          <w:kern w:val="2"/>
          <w:sz w:val="24"/>
          <w:szCs w:val="24"/>
        </w:rPr>
        <w:t>/</w:t>
      </w:r>
      <w:r w:rsidRPr="00DD1875">
        <w:rPr>
          <w:rFonts w:ascii="仿宋" w:eastAsia="仿宋" w:hAnsi="仿宋" w:hint="eastAsia"/>
          <w:spacing w:val="8"/>
          <w:kern w:val="2"/>
          <w:sz w:val="24"/>
          <w:szCs w:val="24"/>
        </w:rPr>
        <w:t>T 33381-2016《汽车涡轮增压器用橡胶软管 规范》，规定了分类、尺</w:t>
      </w:r>
      <w:r w:rsidRPr="00DD1875">
        <w:rPr>
          <w:rFonts w:ascii="仿宋" w:eastAsia="仿宋" w:hAnsi="仿宋" w:hint="eastAsia"/>
          <w:spacing w:val="8"/>
          <w:kern w:val="2"/>
          <w:sz w:val="24"/>
          <w:szCs w:val="24"/>
        </w:rPr>
        <w:lastRenderedPageBreak/>
        <w:t>寸、材料、技术要求、实验方法等要求</w:t>
      </w:r>
      <w:r w:rsidRPr="00DD1875">
        <w:rPr>
          <w:rFonts w:ascii="仿宋" w:eastAsia="仿宋" w:hAnsi="仿宋"/>
          <w:spacing w:val="8"/>
          <w:kern w:val="2"/>
          <w:sz w:val="24"/>
          <w:szCs w:val="24"/>
        </w:rPr>
        <w:t>。但由于</w:t>
      </w:r>
      <w:r w:rsidRPr="00DD1875">
        <w:rPr>
          <w:rFonts w:ascii="仿宋" w:eastAsia="仿宋" w:hAnsi="仿宋" w:hint="eastAsia"/>
          <w:spacing w:val="8"/>
          <w:kern w:val="2"/>
          <w:sz w:val="24"/>
          <w:szCs w:val="24"/>
        </w:rPr>
        <w:t>汽车</w:t>
      </w:r>
      <w:r w:rsidRPr="00DD1875">
        <w:rPr>
          <w:rFonts w:ascii="仿宋" w:eastAsia="仿宋" w:hAnsi="仿宋"/>
          <w:spacing w:val="8"/>
          <w:kern w:val="2"/>
          <w:sz w:val="24"/>
          <w:szCs w:val="24"/>
        </w:rPr>
        <w:t>行业的快速发展，现有标准</w:t>
      </w:r>
      <w:r w:rsidRPr="00DD1875">
        <w:rPr>
          <w:rFonts w:ascii="仿宋" w:eastAsia="仿宋" w:hAnsi="仿宋" w:hint="eastAsia"/>
          <w:spacing w:val="8"/>
          <w:kern w:val="2"/>
          <w:sz w:val="24"/>
          <w:szCs w:val="24"/>
        </w:rPr>
        <w:t>参考的技术要求</w:t>
      </w:r>
      <w:r w:rsidRPr="00DD1875">
        <w:rPr>
          <w:rFonts w:ascii="仿宋" w:eastAsia="仿宋" w:hAnsi="仿宋"/>
          <w:spacing w:val="8"/>
          <w:kern w:val="2"/>
          <w:sz w:val="24"/>
          <w:szCs w:val="24"/>
        </w:rPr>
        <w:t>时间较早，</w:t>
      </w:r>
      <w:r w:rsidRPr="00DD1875">
        <w:rPr>
          <w:rFonts w:ascii="仿宋" w:eastAsia="仿宋" w:hAnsi="仿宋" w:hint="eastAsia"/>
          <w:spacing w:val="8"/>
          <w:kern w:val="2"/>
          <w:sz w:val="24"/>
          <w:szCs w:val="24"/>
        </w:rPr>
        <w:t>随着客户单位对产品质量要求的不断提高，新的材料快速应用，规范性和技术性</w:t>
      </w:r>
      <w:r w:rsidRPr="00DD1875">
        <w:rPr>
          <w:rFonts w:ascii="仿宋" w:eastAsia="仿宋" w:hAnsi="仿宋"/>
          <w:spacing w:val="8"/>
          <w:kern w:val="2"/>
          <w:sz w:val="24"/>
          <w:szCs w:val="24"/>
        </w:rPr>
        <w:t>已经明显落后。</w:t>
      </w:r>
      <w:r w:rsidRPr="00DD1875">
        <w:rPr>
          <w:rFonts w:ascii="仿宋" w:eastAsia="仿宋" w:hAnsi="仿宋" w:hint="eastAsia"/>
          <w:spacing w:val="8"/>
          <w:kern w:val="2"/>
          <w:sz w:val="24"/>
          <w:szCs w:val="24"/>
        </w:rPr>
        <w:t>我们建议浙江制造基于“国际先进、国内一流”的理念，提高产品的部分技术要求，提升现有指标，对性能值进行具体限定，可大大提升产品的可靠性能，为用户提供更有保障的产品。</w:t>
      </w:r>
    </w:p>
    <w:p w14:paraId="13B2896C" w14:textId="77777777" w:rsidR="007949DA" w:rsidRPr="00BE5DE4" w:rsidRDefault="007949DA" w:rsidP="007949DA">
      <w:pPr>
        <w:widowControl/>
        <w:spacing w:line="500" w:lineRule="exact"/>
        <w:ind w:left="420" w:hanging="420"/>
        <w:jc w:val="left"/>
        <w:outlineLvl w:val="1"/>
        <w:rPr>
          <w:rFonts w:ascii="黑体" w:eastAsia="黑体" w:cs="黑体"/>
          <w:spacing w:val="8"/>
          <w:sz w:val="24"/>
        </w:rPr>
      </w:pPr>
      <w:r w:rsidRPr="00BE5DE4">
        <w:rPr>
          <w:rFonts w:ascii="黑体" w:eastAsia="黑体" w:cs="黑体" w:hint="eastAsia"/>
          <w:spacing w:val="8"/>
          <w:sz w:val="24"/>
        </w:rPr>
        <w:t>4.1.4 经济性</w:t>
      </w:r>
    </w:p>
    <w:p w14:paraId="434EB559" w14:textId="77777777" w:rsidR="007949DA" w:rsidRPr="00BE5DE4" w:rsidRDefault="007949DA" w:rsidP="007949DA">
      <w:pPr>
        <w:pStyle w:val="af5"/>
        <w:spacing w:beforeLines="0" w:afterLines="50" w:after="156" w:line="360" w:lineRule="auto"/>
        <w:ind w:firstLineChars="200" w:firstLine="496"/>
        <w:jc w:val="left"/>
        <w:rPr>
          <w:rFonts w:ascii="仿宋" w:eastAsia="仿宋" w:hAnsi="仿宋"/>
          <w:spacing w:val="8"/>
          <w:kern w:val="2"/>
          <w:sz w:val="24"/>
          <w:szCs w:val="24"/>
        </w:rPr>
      </w:pPr>
      <w:r w:rsidRPr="00BE5DE4">
        <w:rPr>
          <w:rFonts w:ascii="仿宋" w:eastAsia="仿宋" w:hAnsi="仿宋" w:hint="eastAsia"/>
          <w:spacing w:val="8"/>
          <w:kern w:val="2"/>
          <w:sz w:val="24"/>
          <w:szCs w:val="24"/>
        </w:rPr>
        <w:t>核心技术指标的设置虽然会增加企业的成本，但是安全卫生指标和功能特性指标的增设会进一步的提高产品的质量，增加产品的市场竞争力，为企业带来更多的机会。因此，该成本的投入是十分有必要的，也符合经济性的要求。</w:t>
      </w:r>
    </w:p>
    <w:p w14:paraId="3D8FEB41" w14:textId="77777777" w:rsidR="007949DA" w:rsidRPr="00BE5DE4" w:rsidRDefault="007949DA" w:rsidP="007949DA">
      <w:pPr>
        <w:widowControl/>
        <w:spacing w:line="500" w:lineRule="exact"/>
        <w:ind w:left="420" w:hanging="420"/>
        <w:jc w:val="left"/>
        <w:outlineLvl w:val="1"/>
        <w:rPr>
          <w:rFonts w:ascii="黑体" w:eastAsia="黑体" w:cs="黑体"/>
          <w:spacing w:val="8"/>
          <w:sz w:val="24"/>
        </w:rPr>
      </w:pPr>
      <w:r w:rsidRPr="00BE5DE4">
        <w:rPr>
          <w:rFonts w:ascii="黑体" w:eastAsia="黑体" w:cs="黑体" w:hint="eastAsia"/>
          <w:spacing w:val="8"/>
          <w:sz w:val="24"/>
        </w:rPr>
        <w:t>4.1.5 可操作性</w:t>
      </w:r>
    </w:p>
    <w:p w14:paraId="5540E0DF" w14:textId="77777777" w:rsidR="007949DA" w:rsidRPr="00121AE7" w:rsidRDefault="007949DA" w:rsidP="007949DA">
      <w:pPr>
        <w:pStyle w:val="af5"/>
        <w:spacing w:beforeLines="0" w:afterLines="50" w:after="156" w:line="360" w:lineRule="auto"/>
        <w:ind w:firstLineChars="200" w:firstLine="496"/>
        <w:jc w:val="left"/>
        <w:rPr>
          <w:rFonts w:ascii="仿宋" w:eastAsia="仿宋" w:hAnsi="仿宋"/>
          <w:spacing w:val="8"/>
          <w:kern w:val="2"/>
          <w:sz w:val="24"/>
          <w:szCs w:val="24"/>
        </w:rPr>
      </w:pPr>
      <w:r w:rsidRPr="00BE5DE4">
        <w:rPr>
          <w:rFonts w:ascii="仿宋" w:eastAsia="仿宋" w:hAnsi="仿宋" w:hint="eastAsia"/>
          <w:spacing w:val="8"/>
          <w:kern w:val="2"/>
          <w:sz w:val="24"/>
          <w:szCs w:val="24"/>
        </w:rPr>
        <w:t>指标的技术要求均有对应的检测方法，且可由第三方实验室检测；基本要求可验证、可核实；质量承诺要求可追溯。</w:t>
      </w:r>
      <w:r w:rsidRPr="00121AE7">
        <w:rPr>
          <w:rFonts w:ascii="仿宋" w:eastAsia="仿宋" w:hAnsi="仿宋" w:hint="eastAsia"/>
          <w:spacing w:val="8"/>
          <w:kern w:val="2"/>
          <w:sz w:val="24"/>
          <w:szCs w:val="24"/>
        </w:rPr>
        <w:t>另外，本标准也充分遵循了浙江制造团体标准作为包含产品全生命周期的综合性团体标准的理念进行编制。</w:t>
      </w:r>
    </w:p>
    <w:bookmarkEnd w:id="2"/>
    <w:p w14:paraId="71715601" w14:textId="77777777" w:rsidR="007949DA" w:rsidRPr="007949DA" w:rsidRDefault="007949DA" w:rsidP="00785008">
      <w:pPr>
        <w:spacing w:line="360" w:lineRule="auto"/>
        <w:ind w:firstLineChars="200" w:firstLine="480"/>
        <w:rPr>
          <w:rFonts w:ascii="仿宋" w:eastAsia="仿宋" w:hAnsi="仿宋"/>
          <w:sz w:val="24"/>
        </w:rPr>
      </w:pPr>
    </w:p>
    <w:p w14:paraId="27081C1D" w14:textId="77777777" w:rsidR="008073E7" w:rsidRDefault="00BC6A1A">
      <w:pPr>
        <w:pStyle w:val="af5"/>
        <w:spacing w:before="312" w:after="312"/>
        <w:jc w:val="left"/>
        <w:rPr>
          <w:rFonts w:hAnsi="黑体"/>
          <w:sz w:val="24"/>
          <w:szCs w:val="24"/>
        </w:rPr>
      </w:pPr>
      <w:r>
        <w:rPr>
          <w:rFonts w:hAnsi="黑体" w:hint="eastAsia"/>
          <w:sz w:val="24"/>
          <w:szCs w:val="24"/>
        </w:rPr>
        <w:t>4.2  主要内容及确定依据</w:t>
      </w:r>
    </w:p>
    <w:p w14:paraId="7D2B54C8" w14:textId="77777777" w:rsidR="008073E7" w:rsidRDefault="00BC6A1A">
      <w:pPr>
        <w:pStyle w:val="af5"/>
        <w:spacing w:before="312" w:after="312"/>
        <w:jc w:val="left"/>
        <w:rPr>
          <w:rFonts w:hAnsi="黑体"/>
          <w:sz w:val="24"/>
          <w:szCs w:val="24"/>
        </w:rPr>
      </w:pPr>
      <w:r>
        <w:rPr>
          <w:rFonts w:hAnsi="黑体" w:hint="eastAsia"/>
          <w:sz w:val="24"/>
          <w:szCs w:val="24"/>
        </w:rPr>
        <w:t>4.2.1 主要内容</w:t>
      </w:r>
    </w:p>
    <w:p w14:paraId="02606B1B" w14:textId="6E3236C7" w:rsidR="008073E7" w:rsidRDefault="00BC6A1A" w:rsidP="007949DA">
      <w:pPr>
        <w:pStyle w:val="af5"/>
        <w:spacing w:beforeLines="0" w:afterLines="50" w:after="156" w:line="360" w:lineRule="auto"/>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标准主要内容包括：本标准规定了</w:t>
      </w:r>
      <w:r w:rsidR="006C7EE5">
        <w:rPr>
          <w:rFonts w:ascii="仿宋" w:eastAsia="仿宋" w:hAnsi="仿宋" w:hint="eastAsia"/>
          <w:spacing w:val="8"/>
          <w:kern w:val="2"/>
          <w:sz w:val="24"/>
          <w:szCs w:val="24"/>
        </w:rPr>
        <w:t>汽车涡轮增压器用氟硅共混软管</w:t>
      </w:r>
      <w:r>
        <w:rPr>
          <w:rFonts w:ascii="仿宋" w:eastAsia="仿宋" w:hAnsi="仿宋" w:hint="eastAsia"/>
          <w:spacing w:val="8"/>
          <w:kern w:val="2"/>
          <w:sz w:val="24"/>
          <w:szCs w:val="24"/>
        </w:rPr>
        <w:t>的术语与定义、</w:t>
      </w:r>
      <w:r w:rsidR="00CC5F3B">
        <w:rPr>
          <w:rFonts w:ascii="仿宋" w:eastAsia="仿宋" w:hAnsi="仿宋" w:hint="eastAsia"/>
          <w:spacing w:val="8"/>
          <w:kern w:val="2"/>
          <w:sz w:val="24"/>
          <w:szCs w:val="24"/>
        </w:rPr>
        <w:t>产品分类、</w:t>
      </w:r>
      <w:r>
        <w:rPr>
          <w:rFonts w:ascii="仿宋" w:eastAsia="仿宋" w:hAnsi="仿宋" w:hint="eastAsia"/>
          <w:spacing w:val="8"/>
          <w:kern w:val="2"/>
          <w:sz w:val="24"/>
          <w:szCs w:val="24"/>
        </w:rPr>
        <w:t>基本要求、技术要求、试验方法、检验规则、标志、包装、运输</w:t>
      </w:r>
      <w:bookmarkStart w:id="3" w:name="_Hlk71127143"/>
      <w:r>
        <w:rPr>
          <w:rFonts w:ascii="仿宋" w:eastAsia="仿宋" w:hAnsi="仿宋" w:hint="eastAsia"/>
          <w:spacing w:val="8"/>
          <w:kern w:val="2"/>
          <w:sz w:val="24"/>
          <w:szCs w:val="24"/>
        </w:rPr>
        <w:t>、贮存和质量承诺</w:t>
      </w:r>
      <w:bookmarkEnd w:id="3"/>
      <w:r>
        <w:rPr>
          <w:rFonts w:ascii="仿宋" w:eastAsia="仿宋" w:hAnsi="仿宋" w:hint="eastAsia"/>
          <w:spacing w:val="8"/>
          <w:kern w:val="2"/>
          <w:sz w:val="24"/>
          <w:szCs w:val="24"/>
        </w:rPr>
        <w:t>。</w:t>
      </w:r>
    </w:p>
    <w:p w14:paraId="47F99465" w14:textId="77777777" w:rsidR="008073E7" w:rsidRDefault="00BC6A1A">
      <w:pPr>
        <w:pStyle w:val="af5"/>
        <w:spacing w:before="312" w:after="312"/>
        <w:jc w:val="left"/>
        <w:rPr>
          <w:rFonts w:hAnsi="黑体"/>
          <w:sz w:val="24"/>
          <w:szCs w:val="24"/>
        </w:rPr>
      </w:pPr>
      <w:r>
        <w:rPr>
          <w:rFonts w:hAnsi="黑体" w:hint="eastAsia"/>
          <w:sz w:val="24"/>
          <w:szCs w:val="24"/>
        </w:rPr>
        <w:t>4.2.2术语及定义</w:t>
      </w:r>
    </w:p>
    <w:p w14:paraId="4CBEB944" w14:textId="679815CA" w:rsidR="008073E7" w:rsidRDefault="00BC6A1A" w:rsidP="007949DA">
      <w:pPr>
        <w:pStyle w:val="af5"/>
        <w:spacing w:beforeLines="0" w:afterLines="50" w:after="156" w:line="360" w:lineRule="auto"/>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本标准主要依据</w:t>
      </w:r>
      <w:r w:rsidR="007166CC">
        <w:rPr>
          <w:rFonts w:ascii="仿宋" w:eastAsia="仿宋" w:hAnsi="仿宋" w:cs="宋体"/>
          <w:sz w:val="24"/>
          <w:szCs w:val="24"/>
        </w:rPr>
        <w:t>GB/T 33381-2016《汽车涡轮增压器用橡胶软管 规范》</w:t>
      </w:r>
      <w:r>
        <w:rPr>
          <w:rFonts w:ascii="仿宋" w:eastAsia="仿宋" w:hAnsi="仿宋" w:hint="eastAsia"/>
          <w:spacing w:val="8"/>
          <w:kern w:val="2"/>
          <w:sz w:val="24"/>
          <w:szCs w:val="24"/>
        </w:rPr>
        <w:t>确定了术语和定义。</w:t>
      </w:r>
    </w:p>
    <w:p w14:paraId="4BD636A0" w14:textId="77777777" w:rsidR="008073E7" w:rsidRDefault="00BC6A1A">
      <w:pPr>
        <w:pStyle w:val="af5"/>
        <w:spacing w:before="312" w:after="312"/>
        <w:jc w:val="left"/>
        <w:rPr>
          <w:rFonts w:hAnsi="黑体"/>
          <w:sz w:val="24"/>
          <w:szCs w:val="24"/>
        </w:rPr>
      </w:pPr>
      <w:r>
        <w:rPr>
          <w:rFonts w:hAnsi="黑体" w:hint="eastAsia"/>
          <w:sz w:val="24"/>
          <w:szCs w:val="24"/>
        </w:rPr>
        <w:t>4.2.3基本要求</w:t>
      </w:r>
    </w:p>
    <w:p w14:paraId="73FA788E" w14:textId="23C8FEB1" w:rsidR="008073E7" w:rsidRDefault="00BC6A1A">
      <w:pPr>
        <w:pStyle w:val="af5"/>
        <w:spacing w:beforeLines="0" w:afterLines="50" w:after="156"/>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主要以标准起草工作组调研结果为基础，按照“浙江制造”标准制订框架要求，增加了</w:t>
      </w:r>
      <w:r w:rsidR="00855F40">
        <w:rPr>
          <w:rFonts w:ascii="仿宋" w:eastAsia="仿宋" w:hAnsi="仿宋" w:hint="eastAsia"/>
          <w:spacing w:val="8"/>
          <w:kern w:val="2"/>
          <w:sz w:val="24"/>
          <w:szCs w:val="24"/>
        </w:rPr>
        <w:t>研发设计</w:t>
      </w:r>
      <w:r>
        <w:rPr>
          <w:rFonts w:ascii="仿宋" w:eastAsia="仿宋" w:hAnsi="仿宋" w:hint="eastAsia"/>
          <w:spacing w:val="8"/>
          <w:kern w:val="2"/>
          <w:sz w:val="24"/>
          <w:szCs w:val="24"/>
        </w:rPr>
        <w:t>、原材料、</w:t>
      </w:r>
      <w:r w:rsidR="00855F40">
        <w:rPr>
          <w:rFonts w:ascii="仿宋" w:eastAsia="仿宋" w:hAnsi="仿宋" w:hint="eastAsia"/>
          <w:spacing w:val="8"/>
          <w:kern w:val="2"/>
          <w:sz w:val="24"/>
          <w:szCs w:val="24"/>
        </w:rPr>
        <w:t>工艺及装备</w:t>
      </w:r>
      <w:r>
        <w:rPr>
          <w:rFonts w:ascii="仿宋" w:eastAsia="仿宋" w:hAnsi="仿宋" w:hint="eastAsia"/>
          <w:spacing w:val="8"/>
          <w:kern w:val="2"/>
          <w:sz w:val="24"/>
          <w:szCs w:val="24"/>
        </w:rPr>
        <w:t>、检验检测等内容。</w:t>
      </w:r>
    </w:p>
    <w:p w14:paraId="6AEFD705" w14:textId="77777777" w:rsidR="008073E7" w:rsidRDefault="00BC6A1A">
      <w:pPr>
        <w:pStyle w:val="af5"/>
        <w:spacing w:before="312" w:after="312"/>
        <w:jc w:val="left"/>
        <w:rPr>
          <w:rFonts w:hAnsi="黑体"/>
          <w:sz w:val="24"/>
          <w:szCs w:val="24"/>
        </w:rPr>
      </w:pPr>
      <w:r>
        <w:rPr>
          <w:rFonts w:hAnsi="黑体" w:hint="eastAsia"/>
          <w:sz w:val="24"/>
          <w:szCs w:val="24"/>
        </w:rPr>
        <w:lastRenderedPageBreak/>
        <w:t>4.2.4技术要求</w:t>
      </w:r>
    </w:p>
    <w:p w14:paraId="0E18C957" w14:textId="0331B365" w:rsidR="008073E7" w:rsidRPr="000A0932" w:rsidRDefault="00BC6A1A"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sidRPr="000A0932">
        <w:rPr>
          <w:rFonts w:ascii="仿宋" w:eastAsia="仿宋" w:hAnsi="仿宋" w:hint="eastAsia"/>
          <w:spacing w:val="8"/>
          <w:kern w:val="2"/>
          <w:sz w:val="24"/>
          <w:szCs w:val="24"/>
        </w:rPr>
        <w:t>本标准新增项目及技术限值主要依据</w:t>
      </w:r>
      <w:r w:rsidR="006C7EE5">
        <w:rPr>
          <w:rFonts w:ascii="仿宋" w:eastAsia="仿宋" w:hAnsi="仿宋" w:hint="eastAsia"/>
          <w:spacing w:val="8"/>
          <w:kern w:val="2"/>
          <w:sz w:val="24"/>
          <w:szCs w:val="24"/>
        </w:rPr>
        <w:t xml:space="preserve">临海市奇升橡塑制品有限公司 </w:t>
      </w:r>
      <w:r w:rsidR="00D004D0">
        <w:rPr>
          <w:rFonts w:ascii="仿宋" w:eastAsia="仿宋" w:hAnsi="仿宋" w:hint="eastAsia"/>
          <w:spacing w:val="8"/>
          <w:kern w:val="2"/>
          <w:sz w:val="24"/>
          <w:szCs w:val="24"/>
        </w:rPr>
        <w:t xml:space="preserve"> </w:t>
      </w:r>
      <w:r w:rsidR="00C3445E" w:rsidRPr="000A0932">
        <w:rPr>
          <w:rFonts w:ascii="仿宋" w:eastAsia="仿宋" w:hAnsi="仿宋" w:hint="eastAsia"/>
          <w:spacing w:val="8"/>
          <w:kern w:val="2"/>
          <w:sz w:val="24"/>
          <w:szCs w:val="24"/>
        </w:rPr>
        <w:t>高端客户提出，以及相关组件的标准本身标准</w:t>
      </w:r>
      <w:r w:rsidRPr="000A0932">
        <w:rPr>
          <w:rFonts w:ascii="仿宋" w:eastAsia="仿宋" w:hAnsi="仿宋" w:hint="eastAsia"/>
          <w:spacing w:val="8"/>
          <w:kern w:val="2"/>
          <w:sz w:val="24"/>
          <w:szCs w:val="24"/>
        </w:rPr>
        <w:t>的功能、性能指标及技术现状而确定。通过实际测试和专家分析，参考优质产品的特点及行业</w:t>
      </w:r>
      <w:r w:rsidR="006C7EE5">
        <w:rPr>
          <w:rFonts w:ascii="仿宋" w:eastAsia="仿宋" w:hAnsi="仿宋" w:hint="eastAsia"/>
          <w:spacing w:val="8"/>
          <w:kern w:val="2"/>
          <w:sz w:val="24"/>
          <w:szCs w:val="24"/>
        </w:rPr>
        <w:t>汽车涡轮增压器用氟硅共混软管</w:t>
      </w:r>
      <w:r w:rsidRPr="000A0932">
        <w:rPr>
          <w:rFonts w:ascii="仿宋" w:eastAsia="仿宋" w:hAnsi="仿宋" w:hint="eastAsia"/>
          <w:spacing w:val="8"/>
          <w:kern w:val="2"/>
          <w:sz w:val="24"/>
          <w:szCs w:val="24"/>
        </w:rPr>
        <w:t>特色指标试验结果，针对</w:t>
      </w:r>
      <w:r w:rsidR="006C7EE5">
        <w:rPr>
          <w:rFonts w:ascii="仿宋" w:eastAsia="仿宋" w:hAnsi="仿宋" w:hint="eastAsia"/>
          <w:spacing w:val="8"/>
          <w:kern w:val="2"/>
          <w:sz w:val="24"/>
          <w:szCs w:val="24"/>
        </w:rPr>
        <w:t>汽车涡轮增压器用氟硅共混软管</w:t>
      </w:r>
      <w:r w:rsidRPr="000A0932">
        <w:rPr>
          <w:rFonts w:ascii="仿宋" w:eastAsia="仿宋" w:hAnsi="仿宋" w:hint="eastAsia"/>
          <w:spacing w:val="8"/>
          <w:kern w:val="2"/>
          <w:sz w:val="24"/>
          <w:szCs w:val="24"/>
        </w:rPr>
        <w:t>的一些通用且重要的指标，尤其是关系到</w:t>
      </w:r>
      <w:r w:rsidR="006C7EE5">
        <w:rPr>
          <w:rFonts w:ascii="仿宋" w:eastAsia="仿宋" w:hAnsi="仿宋" w:hint="eastAsia"/>
          <w:spacing w:val="8"/>
          <w:kern w:val="2"/>
          <w:sz w:val="24"/>
          <w:szCs w:val="24"/>
        </w:rPr>
        <w:t>汽车涡轮增压器用氟硅共混软管</w:t>
      </w:r>
      <w:r w:rsidRPr="000A0932">
        <w:rPr>
          <w:rFonts w:ascii="仿宋" w:eastAsia="仿宋" w:hAnsi="仿宋" w:hint="eastAsia"/>
          <w:spacing w:val="8"/>
          <w:kern w:val="2"/>
          <w:sz w:val="24"/>
          <w:szCs w:val="24"/>
        </w:rPr>
        <w:t>的</w:t>
      </w:r>
      <w:r w:rsidR="000A0932" w:rsidRPr="000A0932">
        <w:rPr>
          <w:rFonts w:ascii="仿宋" w:eastAsia="仿宋" w:hAnsi="仿宋" w:hint="eastAsia"/>
          <w:spacing w:val="8"/>
          <w:kern w:val="2"/>
          <w:sz w:val="24"/>
          <w:szCs w:val="24"/>
        </w:rPr>
        <w:t>外观及结构、可靠性、功能特性</w:t>
      </w:r>
      <w:r w:rsidRPr="000A0932">
        <w:rPr>
          <w:rFonts w:ascii="仿宋" w:eastAsia="仿宋" w:hAnsi="仿宋" w:hint="eastAsia"/>
          <w:spacing w:val="8"/>
          <w:kern w:val="2"/>
          <w:sz w:val="24"/>
          <w:szCs w:val="24"/>
        </w:rPr>
        <w:t>等的</w:t>
      </w:r>
      <w:r w:rsidR="000D581E" w:rsidRPr="000A0932">
        <w:rPr>
          <w:rFonts w:ascii="仿宋" w:eastAsia="仿宋" w:hAnsi="仿宋" w:hint="eastAsia"/>
          <w:spacing w:val="8"/>
          <w:kern w:val="2"/>
          <w:sz w:val="24"/>
          <w:szCs w:val="24"/>
        </w:rPr>
        <w:t>性能要求</w:t>
      </w:r>
      <w:r w:rsidR="000A0932" w:rsidRPr="000A0932">
        <w:rPr>
          <w:rFonts w:ascii="仿宋" w:eastAsia="仿宋" w:hAnsi="仿宋" w:hint="eastAsia"/>
          <w:spacing w:val="8"/>
          <w:kern w:val="2"/>
          <w:sz w:val="24"/>
          <w:szCs w:val="24"/>
        </w:rPr>
        <w:t>，稳定性和耐用性</w:t>
      </w:r>
      <w:r w:rsidRPr="000A0932">
        <w:rPr>
          <w:rFonts w:ascii="仿宋" w:eastAsia="仿宋" w:hAnsi="仿宋" w:hint="eastAsia"/>
          <w:spacing w:val="8"/>
          <w:kern w:val="2"/>
          <w:sz w:val="24"/>
          <w:szCs w:val="24"/>
        </w:rPr>
        <w:t>等指标，本标准也进行了规定。</w:t>
      </w:r>
    </w:p>
    <w:p w14:paraId="67F0BF15" w14:textId="58459398" w:rsidR="008073E7" w:rsidRDefault="00BC6A1A"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本标准拥有一定的前瞻性、科学适用性，并对</w:t>
      </w:r>
      <w:r w:rsidR="006C7EE5">
        <w:rPr>
          <w:rFonts w:ascii="仿宋" w:eastAsia="仿宋" w:hAnsi="仿宋" w:hint="eastAsia"/>
          <w:spacing w:val="8"/>
          <w:kern w:val="2"/>
          <w:sz w:val="24"/>
          <w:szCs w:val="24"/>
        </w:rPr>
        <w:t>汽车涡轮增压器用氟硅共混软管</w:t>
      </w:r>
      <w:r>
        <w:rPr>
          <w:rFonts w:ascii="仿宋" w:eastAsia="仿宋" w:hAnsi="仿宋" w:hint="eastAsia"/>
          <w:spacing w:val="8"/>
          <w:kern w:val="2"/>
          <w:sz w:val="24"/>
          <w:szCs w:val="24"/>
        </w:rPr>
        <w:t>行业未来的发展方向，具有重要引领和指导意义。</w:t>
      </w:r>
    </w:p>
    <w:p w14:paraId="19DF767A" w14:textId="77777777" w:rsidR="008073E7" w:rsidRDefault="00BC6A1A">
      <w:pPr>
        <w:pStyle w:val="af5"/>
        <w:spacing w:before="312" w:after="312"/>
        <w:jc w:val="left"/>
        <w:rPr>
          <w:rFonts w:hAnsi="黑体"/>
          <w:sz w:val="24"/>
          <w:szCs w:val="24"/>
        </w:rPr>
      </w:pPr>
      <w:r>
        <w:rPr>
          <w:rFonts w:hAnsi="黑体" w:hint="eastAsia"/>
          <w:sz w:val="24"/>
          <w:szCs w:val="24"/>
        </w:rPr>
        <w:t>4.2.5试验方法</w:t>
      </w:r>
    </w:p>
    <w:p w14:paraId="405F0231" w14:textId="17E3E187" w:rsidR="008A4898" w:rsidRPr="007949DA" w:rsidRDefault="00BC6A1A"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sidRPr="007949DA">
        <w:rPr>
          <w:rFonts w:ascii="仿宋" w:eastAsia="仿宋" w:hAnsi="仿宋" w:hint="eastAsia"/>
          <w:spacing w:val="8"/>
          <w:kern w:val="2"/>
          <w:sz w:val="24"/>
          <w:szCs w:val="24"/>
        </w:rPr>
        <w:t>本标准大部分项目及测试方法主要依据</w:t>
      </w:r>
      <w:r w:rsidR="008A4898" w:rsidRPr="007949DA">
        <w:rPr>
          <w:rFonts w:ascii="仿宋" w:eastAsia="仿宋" w:hAnsi="仿宋" w:hint="eastAsia"/>
          <w:spacing w:val="8"/>
          <w:kern w:val="2"/>
          <w:sz w:val="24"/>
          <w:szCs w:val="24"/>
        </w:rPr>
        <w:t>：</w:t>
      </w:r>
    </w:p>
    <w:p w14:paraId="3F2F8DB6" w14:textId="47C93D12" w:rsidR="008A4898" w:rsidRPr="001075B6" w:rsidRDefault="0075454F" w:rsidP="001075B6">
      <w:pPr>
        <w:pStyle w:val="af5"/>
        <w:snapToGrid w:val="0"/>
        <w:spacing w:beforeLines="0" w:afterLines="0" w:line="360" w:lineRule="auto"/>
        <w:ind w:firstLineChars="200" w:firstLine="496"/>
        <w:jc w:val="left"/>
        <w:rPr>
          <w:rFonts w:ascii="仿宋" w:eastAsia="仿宋" w:hAnsi="仿宋"/>
          <w:spacing w:val="8"/>
          <w:kern w:val="2"/>
          <w:sz w:val="24"/>
          <w:szCs w:val="24"/>
        </w:rPr>
      </w:pPr>
      <w:r w:rsidRPr="007949DA">
        <w:rPr>
          <w:rFonts w:ascii="仿宋" w:eastAsia="仿宋" w:hAnsi="仿宋" w:hint="eastAsia"/>
          <w:spacing w:val="8"/>
          <w:kern w:val="2"/>
          <w:sz w:val="24"/>
          <w:szCs w:val="24"/>
        </w:rPr>
        <w:t>GB</w:t>
      </w:r>
      <w:r w:rsidRPr="007949DA">
        <w:rPr>
          <w:rFonts w:ascii="仿宋" w:eastAsia="仿宋" w:hAnsi="仿宋"/>
          <w:spacing w:val="8"/>
          <w:kern w:val="2"/>
          <w:sz w:val="24"/>
          <w:szCs w:val="24"/>
        </w:rPr>
        <w:t>/</w:t>
      </w:r>
      <w:r w:rsidRPr="007949DA">
        <w:rPr>
          <w:rFonts w:ascii="仿宋" w:eastAsia="仿宋" w:hAnsi="仿宋" w:hint="eastAsia"/>
          <w:spacing w:val="8"/>
          <w:kern w:val="2"/>
          <w:sz w:val="24"/>
          <w:szCs w:val="24"/>
        </w:rPr>
        <w:t>T</w:t>
      </w:r>
      <w:r w:rsidRPr="007949DA">
        <w:rPr>
          <w:rFonts w:ascii="仿宋" w:eastAsia="仿宋" w:hAnsi="仿宋"/>
          <w:spacing w:val="8"/>
          <w:kern w:val="2"/>
          <w:sz w:val="24"/>
          <w:szCs w:val="24"/>
        </w:rPr>
        <w:t xml:space="preserve"> 528</w:t>
      </w:r>
      <w:r w:rsidRPr="007949DA">
        <w:rPr>
          <w:rFonts w:ascii="仿宋" w:eastAsia="仿宋" w:hAnsi="仿宋" w:hint="eastAsia"/>
          <w:spacing w:val="8"/>
          <w:kern w:val="2"/>
          <w:sz w:val="24"/>
          <w:szCs w:val="24"/>
        </w:rPr>
        <w:t>《硫化橡胶或热塑性橡胶 拉伸应力应变性能的测定》、</w:t>
      </w:r>
      <w:r w:rsidR="001075B6" w:rsidRPr="001075B6">
        <w:rPr>
          <w:rFonts w:ascii="仿宋" w:eastAsia="仿宋" w:hAnsi="仿宋" w:hint="eastAsia"/>
          <w:spacing w:val="8"/>
          <w:kern w:val="2"/>
          <w:sz w:val="24"/>
          <w:szCs w:val="24"/>
        </w:rPr>
        <w:t>GB</w:t>
      </w:r>
      <w:r w:rsidR="001075B6" w:rsidRPr="001075B6">
        <w:rPr>
          <w:rFonts w:ascii="仿宋" w:eastAsia="仿宋" w:hAnsi="仿宋"/>
          <w:spacing w:val="8"/>
          <w:kern w:val="2"/>
          <w:sz w:val="24"/>
          <w:szCs w:val="24"/>
        </w:rPr>
        <w:t>/</w:t>
      </w:r>
      <w:r w:rsidR="001075B6" w:rsidRPr="001075B6">
        <w:rPr>
          <w:rFonts w:ascii="仿宋" w:eastAsia="仿宋" w:hAnsi="仿宋" w:hint="eastAsia"/>
          <w:spacing w:val="8"/>
          <w:kern w:val="2"/>
          <w:sz w:val="24"/>
          <w:szCs w:val="24"/>
        </w:rPr>
        <w:t>T 531.1</w:t>
      </w:r>
      <w:r w:rsidR="001075B6" w:rsidRPr="001075B6">
        <w:rPr>
          <w:rFonts w:ascii="仿宋" w:eastAsia="仿宋" w:hAnsi="仿宋" w:hint="eastAsia"/>
          <w:spacing w:val="8"/>
          <w:kern w:val="2"/>
          <w:sz w:val="24"/>
          <w:szCs w:val="24"/>
        </w:rPr>
        <w:t>《</w:t>
      </w:r>
      <w:r w:rsidR="001075B6" w:rsidRPr="001075B6">
        <w:rPr>
          <w:rFonts w:ascii="仿宋" w:eastAsia="仿宋" w:hAnsi="仿宋"/>
          <w:spacing w:val="8"/>
          <w:kern w:val="2"/>
          <w:sz w:val="24"/>
          <w:szCs w:val="24"/>
        </w:rPr>
        <w:t xml:space="preserve"> </w:t>
      </w:r>
      <w:r w:rsidR="001075B6" w:rsidRPr="001075B6">
        <w:rPr>
          <w:rFonts w:ascii="仿宋" w:eastAsia="仿宋" w:hAnsi="仿宋" w:hint="eastAsia"/>
          <w:spacing w:val="8"/>
          <w:kern w:val="2"/>
          <w:sz w:val="24"/>
          <w:szCs w:val="24"/>
        </w:rPr>
        <w:t>硫化橡胶或热塑性橡胶 压入硬度试验方法 第1部分：邵氏硬度计法（邵尔硬度）</w:t>
      </w:r>
      <w:r w:rsidR="001075B6" w:rsidRPr="001075B6">
        <w:rPr>
          <w:rFonts w:ascii="仿宋" w:eastAsia="仿宋" w:hAnsi="仿宋" w:hint="eastAsia"/>
          <w:spacing w:val="8"/>
          <w:kern w:val="2"/>
          <w:sz w:val="24"/>
          <w:szCs w:val="24"/>
        </w:rPr>
        <w:t>》、</w:t>
      </w:r>
      <w:r w:rsidRPr="007949DA">
        <w:rPr>
          <w:rFonts w:ascii="仿宋" w:eastAsia="仿宋" w:hAnsi="仿宋" w:hint="eastAsia"/>
          <w:spacing w:val="8"/>
          <w:kern w:val="2"/>
          <w:sz w:val="24"/>
          <w:szCs w:val="24"/>
        </w:rPr>
        <w:t>GB</w:t>
      </w:r>
      <w:r w:rsidRPr="007949DA">
        <w:rPr>
          <w:rFonts w:ascii="仿宋" w:eastAsia="仿宋" w:hAnsi="仿宋"/>
          <w:spacing w:val="8"/>
          <w:kern w:val="2"/>
          <w:sz w:val="24"/>
          <w:szCs w:val="24"/>
        </w:rPr>
        <w:t>/</w:t>
      </w:r>
      <w:r w:rsidRPr="007949DA">
        <w:rPr>
          <w:rFonts w:ascii="仿宋" w:eastAsia="仿宋" w:hAnsi="仿宋" w:hint="eastAsia"/>
          <w:spacing w:val="8"/>
          <w:kern w:val="2"/>
          <w:sz w:val="24"/>
          <w:szCs w:val="24"/>
        </w:rPr>
        <w:t>T</w:t>
      </w:r>
      <w:r w:rsidRPr="007949DA">
        <w:rPr>
          <w:rFonts w:ascii="仿宋" w:eastAsia="仿宋" w:hAnsi="仿宋"/>
          <w:spacing w:val="8"/>
          <w:kern w:val="2"/>
          <w:sz w:val="24"/>
          <w:szCs w:val="24"/>
        </w:rPr>
        <w:t xml:space="preserve"> 1690</w:t>
      </w:r>
      <w:r w:rsidRPr="007949DA">
        <w:rPr>
          <w:rFonts w:ascii="仿宋" w:eastAsia="仿宋" w:hAnsi="仿宋" w:hint="eastAsia"/>
          <w:spacing w:val="8"/>
          <w:kern w:val="2"/>
          <w:sz w:val="24"/>
          <w:szCs w:val="24"/>
        </w:rPr>
        <w:t>《硫化橡胶或热塑性橡胶 耐液体试验方法》、</w:t>
      </w:r>
      <w:r w:rsidR="001075B6" w:rsidRPr="001075B6">
        <w:rPr>
          <w:rFonts w:ascii="仿宋" w:eastAsia="仿宋" w:hAnsi="仿宋" w:hint="eastAsia"/>
          <w:spacing w:val="8"/>
          <w:kern w:val="2"/>
          <w:sz w:val="24"/>
          <w:szCs w:val="24"/>
        </w:rPr>
        <w:t>GB</w:t>
      </w:r>
      <w:r w:rsidR="001075B6" w:rsidRPr="001075B6">
        <w:rPr>
          <w:rFonts w:ascii="仿宋" w:eastAsia="仿宋" w:hAnsi="仿宋"/>
          <w:spacing w:val="8"/>
          <w:kern w:val="2"/>
          <w:sz w:val="24"/>
          <w:szCs w:val="24"/>
        </w:rPr>
        <w:t>/</w:t>
      </w:r>
      <w:r w:rsidR="001075B6" w:rsidRPr="001075B6">
        <w:rPr>
          <w:rFonts w:ascii="仿宋" w:eastAsia="仿宋" w:hAnsi="仿宋" w:hint="eastAsia"/>
          <w:spacing w:val="8"/>
          <w:kern w:val="2"/>
          <w:sz w:val="24"/>
          <w:szCs w:val="24"/>
        </w:rPr>
        <w:t>T 2828.1</w:t>
      </w:r>
      <w:r w:rsidR="001075B6" w:rsidRPr="001075B6">
        <w:rPr>
          <w:rFonts w:ascii="仿宋" w:eastAsia="仿宋" w:hAnsi="仿宋"/>
          <w:spacing w:val="8"/>
          <w:kern w:val="2"/>
          <w:sz w:val="24"/>
          <w:szCs w:val="24"/>
        </w:rPr>
        <w:t xml:space="preserve"> </w:t>
      </w:r>
      <w:r w:rsidR="001075B6" w:rsidRPr="001075B6">
        <w:rPr>
          <w:rFonts w:ascii="仿宋" w:eastAsia="仿宋" w:hAnsi="仿宋" w:hint="eastAsia"/>
          <w:spacing w:val="8"/>
          <w:kern w:val="2"/>
          <w:sz w:val="24"/>
          <w:szCs w:val="24"/>
        </w:rPr>
        <w:t>《</w:t>
      </w:r>
      <w:r w:rsidR="001075B6" w:rsidRPr="001075B6">
        <w:rPr>
          <w:rFonts w:ascii="仿宋" w:eastAsia="仿宋" w:hAnsi="仿宋" w:hint="eastAsia"/>
          <w:spacing w:val="8"/>
          <w:kern w:val="2"/>
          <w:sz w:val="24"/>
          <w:szCs w:val="24"/>
        </w:rPr>
        <w:t>计数抽样检验程序 第 1 部分：按接收质量限(AQL)检索的逐批检验抽样计划</w:t>
      </w:r>
      <w:r w:rsidR="001075B6" w:rsidRPr="001075B6">
        <w:rPr>
          <w:rFonts w:ascii="仿宋" w:eastAsia="仿宋" w:hAnsi="仿宋" w:hint="eastAsia"/>
          <w:spacing w:val="8"/>
          <w:kern w:val="2"/>
          <w:sz w:val="24"/>
          <w:szCs w:val="24"/>
        </w:rPr>
        <w:t>》、</w:t>
      </w:r>
      <w:r w:rsidRPr="007949DA">
        <w:rPr>
          <w:rFonts w:ascii="仿宋" w:eastAsia="仿宋" w:hAnsi="仿宋" w:hint="eastAsia"/>
          <w:spacing w:val="8"/>
          <w:kern w:val="2"/>
          <w:sz w:val="24"/>
          <w:szCs w:val="24"/>
        </w:rPr>
        <w:t>GB</w:t>
      </w:r>
      <w:r w:rsidRPr="007949DA">
        <w:rPr>
          <w:rFonts w:ascii="仿宋" w:eastAsia="仿宋" w:hAnsi="仿宋"/>
          <w:spacing w:val="8"/>
          <w:kern w:val="2"/>
          <w:sz w:val="24"/>
          <w:szCs w:val="24"/>
        </w:rPr>
        <w:t>/</w:t>
      </w:r>
      <w:r w:rsidRPr="007949DA">
        <w:rPr>
          <w:rFonts w:ascii="仿宋" w:eastAsia="仿宋" w:hAnsi="仿宋" w:hint="eastAsia"/>
          <w:spacing w:val="8"/>
          <w:kern w:val="2"/>
          <w:sz w:val="24"/>
          <w:szCs w:val="24"/>
        </w:rPr>
        <w:t>T</w:t>
      </w:r>
      <w:r w:rsidRPr="007949DA">
        <w:rPr>
          <w:rFonts w:ascii="仿宋" w:eastAsia="仿宋" w:hAnsi="仿宋"/>
          <w:spacing w:val="8"/>
          <w:kern w:val="2"/>
          <w:sz w:val="24"/>
          <w:szCs w:val="24"/>
        </w:rPr>
        <w:t xml:space="preserve"> 3512</w:t>
      </w:r>
      <w:r w:rsidRPr="007949DA">
        <w:rPr>
          <w:rFonts w:ascii="仿宋" w:eastAsia="仿宋" w:hAnsi="仿宋" w:hint="eastAsia"/>
          <w:spacing w:val="8"/>
          <w:kern w:val="2"/>
          <w:sz w:val="24"/>
          <w:szCs w:val="24"/>
        </w:rPr>
        <w:t>《硫化橡胶或热塑性橡胶 热空气加速老化和耐热性试验》、</w:t>
      </w:r>
      <w:r w:rsidRPr="007949DA">
        <w:rPr>
          <w:rFonts w:ascii="仿宋" w:eastAsia="仿宋" w:hAnsi="仿宋"/>
          <w:spacing w:val="8"/>
          <w:kern w:val="2"/>
          <w:sz w:val="24"/>
          <w:szCs w:val="24"/>
        </w:rPr>
        <w:t>GB/T 7762</w:t>
      </w:r>
      <w:r w:rsidRPr="007949DA">
        <w:rPr>
          <w:rFonts w:ascii="仿宋" w:eastAsia="仿宋" w:hAnsi="仿宋" w:hint="eastAsia"/>
          <w:spacing w:val="8"/>
          <w:kern w:val="2"/>
          <w:sz w:val="24"/>
          <w:szCs w:val="24"/>
        </w:rPr>
        <w:t>《硫化橡胶或热塑性橡胶 耐臭氧龟裂 静态拉伸试验》、G</w:t>
      </w:r>
      <w:r w:rsidRPr="007949DA">
        <w:rPr>
          <w:rFonts w:ascii="仿宋" w:eastAsia="仿宋" w:hAnsi="仿宋"/>
          <w:spacing w:val="8"/>
          <w:kern w:val="2"/>
          <w:sz w:val="24"/>
          <w:szCs w:val="24"/>
        </w:rPr>
        <w:t>B/T 9573</w:t>
      </w:r>
      <w:r w:rsidRPr="007949DA">
        <w:rPr>
          <w:rFonts w:ascii="仿宋" w:eastAsia="仿宋" w:hAnsi="仿宋" w:hint="eastAsia"/>
          <w:spacing w:val="8"/>
          <w:kern w:val="2"/>
          <w:sz w:val="24"/>
          <w:szCs w:val="24"/>
        </w:rPr>
        <w:t>《橡胶和塑料软管及软管组合件 软管尺寸和软管组合件长度测量方法》、GB</w:t>
      </w:r>
      <w:r w:rsidRPr="007949DA">
        <w:rPr>
          <w:rFonts w:ascii="仿宋" w:eastAsia="仿宋" w:hAnsi="仿宋"/>
          <w:spacing w:val="8"/>
          <w:kern w:val="2"/>
          <w:sz w:val="24"/>
          <w:szCs w:val="24"/>
        </w:rPr>
        <w:t>/</w:t>
      </w:r>
      <w:r w:rsidRPr="007949DA">
        <w:rPr>
          <w:rFonts w:ascii="仿宋" w:eastAsia="仿宋" w:hAnsi="仿宋" w:hint="eastAsia"/>
          <w:spacing w:val="8"/>
          <w:kern w:val="2"/>
          <w:sz w:val="24"/>
          <w:szCs w:val="24"/>
        </w:rPr>
        <w:t>T</w:t>
      </w:r>
      <w:r w:rsidRPr="007949DA">
        <w:rPr>
          <w:rFonts w:ascii="仿宋" w:eastAsia="仿宋" w:hAnsi="仿宋"/>
          <w:spacing w:val="8"/>
          <w:kern w:val="2"/>
          <w:sz w:val="24"/>
          <w:szCs w:val="24"/>
        </w:rPr>
        <w:t xml:space="preserve"> 9576</w:t>
      </w:r>
      <w:r w:rsidRPr="007949DA">
        <w:rPr>
          <w:rFonts w:ascii="仿宋" w:eastAsia="仿宋" w:hAnsi="仿宋" w:hint="eastAsia"/>
          <w:spacing w:val="8"/>
          <w:kern w:val="2"/>
          <w:sz w:val="24"/>
          <w:szCs w:val="24"/>
        </w:rPr>
        <w:t>《橡胶和塑料软管及软管组合件 选择、贮存、使用和维护指南》、GB</w:t>
      </w:r>
      <w:r w:rsidRPr="007949DA">
        <w:rPr>
          <w:rFonts w:ascii="仿宋" w:eastAsia="仿宋" w:hAnsi="仿宋"/>
          <w:spacing w:val="8"/>
          <w:kern w:val="2"/>
          <w:sz w:val="24"/>
          <w:szCs w:val="24"/>
        </w:rPr>
        <w:t>/</w:t>
      </w:r>
      <w:r w:rsidRPr="007949DA">
        <w:rPr>
          <w:rFonts w:ascii="仿宋" w:eastAsia="仿宋" w:hAnsi="仿宋" w:hint="eastAsia"/>
          <w:spacing w:val="8"/>
          <w:kern w:val="2"/>
          <w:sz w:val="24"/>
          <w:szCs w:val="24"/>
        </w:rPr>
        <w:t>T</w:t>
      </w:r>
      <w:r w:rsidRPr="007949DA">
        <w:rPr>
          <w:rFonts w:ascii="仿宋" w:eastAsia="仿宋" w:hAnsi="仿宋"/>
          <w:spacing w:val="8"/>
          <w:kern w:val="2"/>
          <w:sz w:val="24"/>
          <w:szCs w:val="24"/>
        </w:rPr>
        <w:t xml:space="preserve"> 9577</w:t>
      </w:r>
      <w:r w:rsidRPr="007949DA">
        <w:rPr>
          <w:rFonts w:ascii="仿宋" w:eastAsia="仿宋" w:hAnsi="仿宋" w:hint="eastAsia"/>
          <w:spacing w:val="8"/>
          <w:kern w:val="2"/>
          <w:sz w:val="24"/>
          <w:szCs w:val="24"/>
        </w:rPr>
        <w:t>《橡胶和颜料软管及软管组合件 标志、包装和运输规则》、</w:t>
      </w:r>
      <w:r w:rsidRPr="007949DA">
        <w:rPr>
          <w:rFonts w:ascii="仿宋" w:eastAsia="仿宋" w:hAnsi="仿宋"/>
          <w:spacing w:val="8"/>
          <w:kern w:val="2"/>
          <w:sz w:val="24"/>
          <w:szCs w:val="24"/>
        </w:rPr>
        <w:t>GB/T 15256</w:t>
      </w:r>
      <w:r w:rsidRPr="007949DA">
        <w:rPr>
          <w:rFonts w:ascii="仿宋" w:eastAsia="仿宋" w:hAnsi="仿宋" w:hint="eastAsia"/>
          <w:spacing w:val="8"/>
          <w:kern w:val="2"/>
          <w:sz w:val="24"/>
          <w:szCs w:val="24"/>
        </w:rPr>
        <w:t>《硫化橡胶或热塑性橡胶 低温脆性的测定（多试样法）、</w:t>
      </w:r>
      <w:hyperlink r:id="rId10" w:tooltip="点击查看标准详细信息" w:history="1">
        <w:r w:rsidRPr="007949DA">
          <w:rPr>
            <w:rFonts w:ascii="仿宋" w:eastAsia="仿宋" w:hAnsi="仿宋" w:hint="eastAsia"/>
            <w:spacing w:val="8"/>
            <w:kern w:val="2"/>
            <w:sz w:val="24"/>
            <w:szCs w:val="24"/>
          </w:rPr>
          <w:t>GB/T 30308</w:t>
        </w:r>
      </w:hyperlink>
      <w:r w:rsidRPr="007949DA">
        <w:rPr>
          <w:rFonts w:ascii="仿宋" w:eastAsia="仿宋" w:hAnsi="仿宋" w:hint="eastAsia"/>
          <w:spacing w:val="8"/>
          <w:kern w:val="2"/>
          <w:sz w:val="24"/>
          <w:szCs w:val="24"/>
        </w:rPr>
        <w:t>《氟橡胶 通用规范和评价方法》、GB</w:t>
      </w:r>
      <w:r w:rsidRPr="007949DA">
        <w:rPr>
          <w:rFonts w:ascii="仿宋" w:eastAsia="仿宋" w:hAnsi="仿宋"/>
          <w:spacing w:val="8"/>
          <w:kern w:val="2"/>
          <w:sz w:val="24"/>
          <w:szCs w:val="24"/>
        </w:rPr>
        <w:t>/</w:t>
      </w:r>
      <w:r w:rsidRPr="007949DA">
        <w:rPr>
          <w:rFonts w:ascii="仿宋" w:eastAsia="仿宋" w:hAnsi="仿宋" w:hint="eastAsia"/>
          <w:spacing w:val="8"/>
          <w:kern w:val="2"/>
          <w:sz w:val="24"/>
          <w:szCs w:val="24"/>
        </w:rPr>
        <w:t>T 33381—2016《汽车涡轮增压器用橡胶软管 规范》、G</w:t>
      </w:r>
      <w:r w:rsidRPr="007949DA">
        <w:rPr>
          <w:rFonts w:ascii="仿宋" w:eastAsia="仿宋" w:hAnsi="仿宋"/>
          <w:spacing w:val="8"/>
          <w:kern w:val="2"/>
          <w:sz w:val="24"/>
          <w:szCs w:val="24"/>
        </w:rPr>
        <w:t>J</w:t>
      </w:r>
      <w:r w:rsidRPr="007949DA">
        <w:rPr>
          <w:rFonts w:ascii="仿宋" w:eastAsia="仿宋" w:hAnsi="仿宋" w:hint="eastAsia"/>
          <w:spacing w:val="8"/>
          <w:kern w:val="2"/>
          <w:sz w:val="24"/>
          <w:szCs w:val="24"/>
        </w:rPr>
        <w:t xml:space="preserve">B </w:t>
      </w:r>
      <w:r w:rsidRPr="007949DA">
        <w:rPr>
          <w:rFonts w:ascii="仿宋" w:eastAsia="仿宋" w:hAnsi="仿宋"/>
          <w:spacing w:val="8"/>
          <w:kern w:val="2"/>
          <w:sz w:val="24"/>
          <w:szCs w:val="24"/>
        </w:rPr>
        <w:t>227A</w:t>
      </w:r>
      <w:r w:rsidRPr="007949DA">
        <w:rPr>
          <w:rFonts w:ascii="仿宋" w:eastAsia="仿宋" w:hAnsi="仿宋" w:hint="eastAsia"/>
          <w:spacing w:val="8"/>
          <w:kern w:val="2"/>
          <w:sz w:val="24"/>
          <w:szCs w:val="24"/>
        </w:rPr>
        <w:t>《一般用途硅橡胶胶料规范》</w:t>
      </w:r>
      <w:r w:rsidR="00BC6A1A" w:rsidRPr="007949DA">
        <w:rPr>
          <w:rFonts w:ascii="仿宋" w:eastAsia="仿宋" w:hAnsi="仿宋" w:hint="eastAsia"/>
          <w:spacing w:val="8"/>
          <w:kern w:val="2"/>
          <w:sz w:val="24"/>
          <w:szCs w:val="24"/>
        </w:rPr>
        <w:t>和其他相关的国家标准、行业标准。</w:t>
      </w:r>
    </w:p>
    <w:p w14:paraId="2CD0E4BD" w14:textId="4962C741" w:rsidR="008073E7" w:rsidRPr="007949DA" w:rsidRDefault="00BC6A1A"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sidRPr="007949DA">
        <w:rPr>
          <w:rFonts w:ascii="仿宋" w:eastAsia="仿宋" w:hAnsi="仿宋" w:hint="eastAsia"/>
          <w:spacing w:val="8"/>
          <w:kern w:val="2"/>
          <w:sz w:val="24"/>
          <w:szCs w:val="24"/>
        </w:rPr>
        <w:t>对首次提出的</w:t>
      </w:r>
      <w:r w:rsidR="006C7EE5" w:rsidRPr="007949DA">
        <w:rPr>
          <w:rFonts w:ascii="仿宋" w:eastAsia="仿宋" w:hAnsi="仿宋" w:hint="eastAsia"/>
          <w:spacing w:val="8"/>
          <w:kern w:val="2"/>
          <w:sz w:val="24"/>
          <w:szCs w:val="24"/>
        </w:rPr>
        <w:t>汽车涡轮增压器用氟硅共混软管</w:t>
      </w:r>
      <w:r w:rsidR="003050EB" w:rsidRPr="007949DA">
        <w:rPr>
          <w:rFonts w:ascii="仿宋" w:eastAsia="仿宋" w:hAnsi="仿宋" w:hint="eastAsia"/>
          <w:spacing w:val="8"/>
          <w:kern w:val="2"/>
          <w:sz w:val="24"/>
          <w:szCs w:val="24"/>
        </w:rPr>
        <w:t>硬度、拉伸强度、拉断伸长率、硬度变化、</w:t>
      </w:r>
      <w:r w:rsidR="001075B6">
        <w:rPr>
          <w:rFonts w:ascii="仿宋" w:eastAsia="仿宋" w:hAnsi="仿宋" w:hint="eastAsia"/>
          <w:spacing w:val="8"/>
          <w:kern w:val="2"/>
          <w:sz w:val="24"/>
          <w:szCs w:val="24"/>
        </w:rPr>
        <w:t>拉伸强度变化</w:t>
      </w:r>
      <w:r w:rsidR="003050EB" w:rsidRPr="007949DA">
        <w:rPr>
          <w:rFonts w:ascii="仿宋" w:eastAsia="仿宋" w:hAnsi="仿宋" w:hint="eastAsia"/>
          <w:spacing w:val="8"/>
          <w:kern w:val="2"/>
          <w:sz w:val="24"/>
          <w:szCs w:val="24"/>
        </w:rPr>
        <w:t>、</w:t>
      </w:r>
      <w:r w:rsidR="001075B6">
        <w:rPr>
          <w:rFonts w:ascii="仿宋" w:eastAsia="仿宋" w:hAnsi="仿宋" w:hint="eastAsia"/>
          <w:spacing w:val="8"/>
          <w:kern w:val="2"/>
          <w:sz w:val="24"/>
          <w:szCs w:val="24"/>
        </w:rPr>
        <w:t>拉断率伸长变化</w:t>
      </w:r>
      <w:r w:rsidR="003050EB" w:rsidRPr="007949DA">
        <w:rPr>
          <w:rFonts w:ascii="仿宋" w:eastAsia="仿宋" w:hAnsi="仿宋" w:hint="eastAsia"/>
          <w:spacing w:val="8"/>
          <w:kern w:val="2"/>
          <w:sz w:val="24"/>
          <w:szCs w:val="24"/>
        </w:rPr>
        <w:t>、脆性温度、耐臭氧</w:t>
      </w:r>
      <w:r w:rsidR="008A4898" w:rsidRPr="007949DA">
        <w:rPr>
          <w:rFonts w:ascii="仿宋" w:eastAsia="仿宋" w:hAnsi="仿宋" w:hint="eastAsia"/>
          <w:spacing w:val="8"/>
          <w:kern w:val="2"/>
          <w:sz w:val="24"/>
          <w:szCs w:val="24"/>
        </w:rPr>
        <w:t>等</w:t>
      </w:r>
      <w:r w:rsidRPr="007949DA">
        <w:rPr>
          <w:rFonts w:ascii="仿宋" w:eastAsia="仿宋" w:hAnsi="仿宋" w:hint="eastAsia"/>
          <w:spacing w:val="8"/>
          <w:kern w:val="2"/>
          <w:sz w:val="24"/>
          <w:szCs w:val="24"/>
        </w:rPr>
        <w:t>性能,也提出了可行的试验方法。</w:t>
      </w:r>
    </w:p>
    <w:p w14:paraId="64E3E5E6" w14:textId="77777777" w:rsidR="008073E7" w:rsidRDefault="00BC6A1A">
      <w:pPr>
        <w:pStyle w:val="af5"/>
        <w:spacing w:before="312" w:after="312"/>
        <w:jc w:val="left"/>
        <w:rPr>
          <w:rFonts w:hAnsi="黑体"/>
          <w:sz w:val="24"/>
          <w:szCs w:val="24"/>
        </w:rPr>
      </w:pPr>
      <w:r>
        <w:rPr>
          <w:rFonts w:hAnsi="黑体" w:hint="eastAsia"/>
          <w:sz w:val="24"/>
          <w:szCs w:val="24"/>
        </w:rPr>
        <w:t>4.2.6检验规则</w:t>
      </w:r>
    </w:p>
    <w:p w14:paraId="1BEBA43C" w14:textId="6865DC1B" w:rsidR="00831C2B" w:rsidRPr="007949DA" w:rsidRDefault="00831C2B"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sidRPr="007949DA">
        <w:rPr>
          <w:rFonts w:ascii="仿宋" w:eastAsia="仿宋" w:hAnsi="仿宋" w:hint="eastAsia"/>
          <w:spacing w:val="8"/>
          <w:kern w:val="2"/>
          <w:sz w:val="24"/>
          <w:szCs w:val="24"/>
        </w:rPr>
        <w:lastRenderedPageBreak/>
        <w:t>产品出厂前须经生产商质量检验部门逐批检验，</w:t>
      </w:r>
      <w:r w:rsidRPr="007949DA">
        <w:rPr>
          <w:rFonts w:ascii="仿宋" w:eastAsia="仿宋" w:hAnsi="仿宋"/>
          <w:spacing w:val="8"/>
          <w:kern w:val="2"/>
          <w:sz w:val="24"/>
          <w:szCs w:val="24"/>
        </w:rPr>
        <w:t>并签发其产品质量合格证。</w:t>
      </w:r>
      <w:r w:rsidRPr="007949DA">
        <w:rPr>
          <w:rFonts w:ascii="仿宋" w:eastAsia="仿宋" w:hAnsi="仿宋" w:hint="eastAsia"/>
          <w:spacing w:val="8"/>
          <w:kern w:val="2"/>
          <w:sz w:val="24"/>
          <w:szCs w:val="24"/>
        </w:rPr>
        <w:t>产品以批为单位进行验收，同一天连续生产的同一类别、规格的产品为一批。</w:t>
      </w:r>
    </w:p>
    <w:p w14:paraId="375E8E5C" w14:textId="77777777" w:rsidR="00831C2B" w:rsidRPr="007949DA" w:rsidRDefault="00831C2B"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sidRPr="007949DA">
        <w:rPr>
          <w:rFonts w:ascii="仿宋" w:eastAsia="仿宋" w:hAnsi="仿宋" w:hint="eastAsia"/>
          <w:spacing w:val="8"/>
          <w:kern w:val="2"/>
          <w:sz w:val="24"/>
          <w:szCs w:val="24"/>
        </w:rPr>
        <w:t>出厂检验抽样方法和数量：</w:t>
      </w:r>
      <w:r w:rsidRPr="007949DA">
        <w:rPr>
          <w:rFonts w:ascii="仿宋" w:eastAsia="仿宋" w:hAnsi="仿宋"/>
          <w:spacing w:val="8"/>
          <w:kern w:val="2"/>
          <w:sz w:val="24"/>
          <w:szCs w:val="24"/>
        </w:rPr>
        <w:t>外观按 GB/T 2828.1 规定的二次正常抽样方案，一般检查水平Ⅱ，接收质量限（AQL）为 6.5。其他性能采用随机抽样方法，在</w:t>
      </w:r>
      <w:r w:rsidRPr="007949DA">
        <w:rPr>
          <w:rFonts w:ascii="仿宋" w:eastAsia="仿宋" w:hAnsi="仿宋" w:hint="eastAsia"/>
          <w:spacing w:val="8"/>
          <w:kern w:val="2"/>
          <w:sz w:val="24"/>
          <w:szCs w:val="24"/>
        </w:rPr>
        <w:t>外观检验合格的批次中各</w:t>
      </w:r>
      <w:r w:rsidRPr="007949DA">
        <w:rPr>
          <w:rFonts w:ascii="仿宋" w:eastAsia="仿宋" w:hAnsi="仿宋"/>
          <w:spacing w:val="8"/>
          <w:kern w:val="2"/>
          <w:sz w:val="24"/>
          <w:szCs w:val="24"/>
        </w:rPr>
        <w:t>抽取</w:t>
      </w:r>
      <w:r w:rsidRPr="007949DA">
        <w:rPr>
          <w:rFonts w:ascii="仿宋" w:eastAsia="仿宋" w:hAnsi="仿宋" w:hint="eastAsia"/>
          <w:spacing w:val="8"/>
          <w:kern w:val="2"/>
          <w:sz w:val="24"/>
          <w:szCs w:val="24"/>
        </w:rPr>
        <w:t>2件</w:t>
      </w:r>
      <w:r w:rsidRPr="007949DA">
        <w:rPr>
          <w:rFonts w:ascii="仿宋" w:eastAsia="仿宋" w:hAnsi="仿宋"/>
          <w:spacing w:val="8"/>
          <w:kern w:val="2"/>
          <w:sz w:val="24"/>
          <w:szCs w:val="24"/>
        </w:rPr>
        <w:t>试样。</w:t>
      </w:r>
    </w:p>
    <w:p w14:paraId="1EB52D7D" w14:textId="77777777" w:rsidR="00831C2B" w:rsidRPr="007949DA" w:rsidRDefault="00831C2B"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sidRPr="007949DA">
        <w:rPr>
          <w:rFonts w:ascii="仿宋" w:eastAsia="仿宋" w:hAnsi="仿宋" w:hint="eastAsia"/>
          <w:spacing w:val="8"/>
          <w:kern w:val="2"/>
          <w:sz w:val="24"/>
          <w:szCs w:val="24"/>
        </w:rPr>
        <w:t>型式检验抽样方法和数量：在出厂检验合格的成品中随机抽样</w:t>
      </w:r>
      <w:r w:rsidRPr="007949DA">
        <w:rPr>
          <w:rFonts w:ascii="仿宋" w:eastAsia="仿宋" w:hAnsi="仿宋"/>
          <w:spacing w:val="8"/>
          <w:kern w:val="2"/>
          <w:sz w:val="24"/>
          <w:szCs w:val="24"/>
        </w:rPr>
        <w:t>10</w:t>
      </w:r>
      <w:r w:rsidRPr="007949DA">
        <w:rPr>
          <w:rFonts w:ascii="仿宋" w:eastAsia="仿宋" w:hAnsi="仿宋" w:hint="eastAsia"/>
          <w:spacing w:val="8"/>
          <w:kern w:val="2"/>
          <w:sz w:val="24"/>
          <w:szCs w:val="24"/>
        </w:rPr>
        <w:t xml:space="preserve">件。 </w:t>
      </w:r>
    </w:p>
    <w:p w14:paraId="55129A30" w14:textId="77777777" w:rsidR="008073E7" w:rsidRDefault="00BC6A1A">
      <w:pPr>
        <w:pStyle w:val="af5"/>
        <w:spacing w:before="312" w:after="312"/>
        <w:jc w:val="left"/>
        <w:rPr>
          <w:rFonts w:hAnsi="黑体"/>
          <w:sz w:val="24"/>
          <w:szCs w:val="24"/>
        </w:rPr>
      </w:pPr>
      <w:r>
        <w:rPr>
          <w:rFonts w:hAnsi="黑体" w:hint="eastAsia"/>
          <w:sz w:val="24"/>
          <w:szCs w:val="24"/>
        </w:rPr>
        <w:t>4.2.7包装、标志、运输、贮存</w:t>
      </w:r>
    </w:p>
    <w:p w14:paraId="45B2061E" w14:textId="77777777" w:rsidR="008073E7" w:rsidRDefault="00BC6A1A">
      <w:pPr>
        <w:pStyle w:val="af5"/>
        <w:spacing w:beforeLines="0" w:afterLines="50" w:after="156"/>
        <w:ind w:firstLineChars="200" w:firstLine="496"/>
        <w:jc w:val="left"/>
        <w:rPr>
          <w:rFonts w:ascii="仿宋" w:eastAsia="仿宋" w:hAnsi="仿宋"/>
          <w:spacing w:val="8"/>
          <w:kern w:val="2"/>
          <w:sz w:val="24"/>
          <w:szCs w:val="24"/>
        </w:rPr>
      </w:pPr>
      <w:bookmarkStart w:id="4" w:name="_Toc14253156"/>
      <w:r>
        <w:rPr>
          <w:rFonts w:ascii="仿宋" w:eastAsia="仿宋" w:hAnsi="仿宋" w:hint="eastAsia"/>
          <w:spacing w:val="8"/>
          <w:kern w:val="2"/>
          <w:sz w:val="24"/>
          <w:szCs w:val="24"/>
        </w:rPr>
        <w:t>本标准根据实际情况规定了包装、标识、运输、贮存</w:t>
      </w:r>
      <w:bookmarkEnd w:id="4"/>
      <w:r>
        <w:rPr>
          <w:rFonts w:ascii="仿宋" w:eastAsia="仿宋" w:hAnsi="仿宋" w:hint="eastAsia"/>
          <w:spacing w:val="8"/>
          <w:kern w:val="2"/>
          <w:sz w:val="24"/>
          <w:szCs w:val="24"/>
        </w:rPr>
        <w:t>的内容。</w:t>
      </w:r>
    </w:p>
    <w:p w14:paraId="59A18F34" w14:textId="77777777" w:rsidR="008073E7" w:rsidRDefault="00BC6A1A">
      <w:pPr>
        <w:pStyle w:val="af5"/>
        <w:spacing w:before="312" w:after="312"/>
        <w:jc w:val="left"/>
        <w:rPr>
          <w:rFonts w:hAnsi="黑体"/>
          <w:sz w:val="24"/>
          <w:szCs w:val="24"/>
        </w:rPr>
      </w:pPr>
      <w:r>
        <w:rPr>
          <w:rFonts w:hAnsi="黑体" w:hint="eastAsia"/>
          <w:sz w:val="24"/>
          <w:szCs w:val="24"/>
        </w:rPr>
        <w:t>4.2.8质量承诺</w:t>
      </w:r>
    </w:p>
    <w:p w14:paraId="2F71F6FF" w14:textId="77777777" w:rsidR="00D714CF" w:rsidRPr="007949DA" w:rsidRDefault="00D714CF"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sidRPr="007949DA">
        <w:rPr>
          <w:rFonts w:ascii="仿宋" w:eastAsia="仿宋" w:hAnsi="仿宋" w:hint="eastAsia"/>
          <w:spacing w:val="8"/>
          <w:kern w:val="2"/>
          <w:sz w:val="24"/>
          <w:szCs w:val="24"/>
        </w:rPr>
        <w:t xml:space="preserve">自客户购买产品出厂之日起24个月内，在正常使用的情况下，因产品性能质量问题而发生损坏或不能正常使用时，提供免费更换或维修服务。 </w:t>
      </w:r>
    </w:p>
    <w:p w14:paraId="421D50A8" w14:textId="77777777" w:rsidR="00D714CF" w:rsidRPr="007949DA" w:rsidRDefault="00D714CF" w:rsidP="007949DA">
      <w:pPr>
        <w:pStyle w:val="af5"/>
        <w:snapToGrid w:val="0"/>
        <w:spacing w:beforeLines="0" w:afterLines="0" w:line="360" w:lineRule="auto"/>
        <w:ind w:firstLineChars="200" w:firstLine="496"/>
        <w:jc w:val="left"/>
        <w:rPr>
          <w:rFonts w:ascii="仿宋" w:eastAsia="仿宋" w:hAnsi="仿宋"/>
          <w:spacing w:val="8"/>
          <w:kern w:val="2"/>
          <w:sz w:val="24"/>
          <w:szCs w:val="24"/>
        </w:rPr>
      </w:pPr>
      <w:r w:rsidRPr="007949DA">
        <w:rPr>
          <w:rFonts w:ascii="仿宋" w:eastAsia="仿宋" w:hAnsi="仿宋" w:hint="eastAsia"/>
          <w:spacing w:val="8"/>
          <w:kern w:val="2"/>
          <w:sz w:val="24"/>
          <w:szCs w:val="24"/>
        </w:rPr>
        <w:t>客户有需求时，制造商应8小时内作出响应，48小时内提供解决方案。</w:t>
      </w:r>
    </w:p>
    <w:p w14:paraId="5B389DE9" w14:textId="77777777" w:rsidR="008073E7" w:rsidRDefault="00BC6A1A">
      <w:pPr>
        <w:pStyle w:val="af5"/>
        <w:spacing w:before="312" w:after="312"/>
        <w:jc w:val="left"/>
        <w:rPr>
          <w:rFonts w:hAnsi="黑体"/>
          <w:sz w:val="24"/>
          <w:szCs w:val="24"/>
        </w:rPr>
      </w:pPr>
      <w:r>
        <w:rPr>
          <w:rFonts w:hAnsi="黑体" w:hint="eastAsia"/>
          <w:sz w:val="24"/>
          <w:szCs w:val="24"/>
        </w:rPr>
        <w:t>5  标准先进性体现</w:t>
      </w:r>
    </w:p>
    <w:p w14:paraId="260EEC35" w14:textId="77777777" w:rsidR="008073E7" w:rsidRPr="00AA18DE" w:rsidRDefault="00BC6A1A">
      <w:pPr>
        <w:pStyle w:val="af5"/>
        <w:spacing w:before="312" w:after="312"/>
        <w:jc w:val="left"/>
        <w:rPr>
          <w:rFonts w:hAnsi="黑体"/>
          <w:sz w:val="24"/>
          <w:szCs w:val="24"/>
        </w:rPr>
      </w:pPr>
      <w:r>
        <w:rPr>
          <w:rFonts w:hAnsi="黑体" w:hint="eastAsia"/>
          <w:sz w:val="24"/>
          <w:szCs w:val="24"/>
        </w:rPr>
        <w:t>5.1  型</w:t>
      </w:r>
      <w:r w:rsidRPr="00AA18DE">
        <w:rPr>
          <w:rFonts w:hAnsi="黑体" w:hint="eastAsia"/>
          <w:sz w:val="24"/>
          <w:szCs w:val="24"/>
        </w:rPr>
        <w:t>式试验内规定的所有指标对比分析情况。</w:t>
      </w:r>
    </w:p>
    <w:p w14:paraId="536768AF" w14:textId="190926AE" w:rsidR="00366A18" w:rsidRPr="00366A18" w:rsidRDefault="00366A18" w:rsidP="00366A18">
      <w:pPr>
        <w:spacing w:line="360" w:lineRule="auto"/>
        <w:ind w:firstLineChars="200" w:firstLine="480"/>
        <w:rPr>
          <w:rFonts w:ascii="仿宋" w:eastAsia="仿宋" w:hAnsi="仿宋" w:cs="宋体"/>
          <w:kern w:val="0"/>
          <w:sz w:val="24"/>
        </w:rPr>
      </w:pPr>
      <w:r w:rsidRPr="00366A18">
        <w:rPr>
          <w:rFonts w:ascii="仿宋" w:eastAsia="仿宋" w:hAnsi="仿宋" w:cs="宋体" w:hint="eastAsia"/>
          <w:kern w:val="0"/>
          <w:sz w:val="24"/>
        </w:rPr>
        <w:t>●内外层物理性能：</w:t>
      </w:r>
    </w:p>
    <w:p w14:paraId="4127E980" w14:textId="77777777" w:rsidR="00366A18" w:rsidRPr="00366A18" w:rsidRDefault="00366A18" w:rsidP="00366A18">
      <w:pPr>
        <w:spacing w:line="360" w:lineRule="auto"/>
        <w:ind w:firstLineChars="200" w:firstLine="480"/>
        <w:rPr>
          <w:rFonts w:ascii="仿宋" w:eastAsia="仿宋" w:hAnsi="仿宋" w:cs="宋体"/>
          <w:kern w:val="0"/>
          <w:sz w:val="24"/>
        </w:rPr>
      </w:pPr>
      <w:r w:rsidRPr="00366A18">
        <w:rPr>
          <w:rFonts w:ascii="仿宋" w:eastAsia="仿宋" w:hAnsi="仿宋" w:cs="宋体"/>
          <w:kern w:val="0"/>
          <w:sz w:val="24"/>
        </w:rPr>
        <w:t>氟硅橡胶是以-Si-O-为主链、侧链甲基被含氟基团取代、并含有少量 乙烯基硅氧烷链端的高分子聚合物，既保持了有机硅材料耐高低温、耐臭氧 老化、电气绝缘、憎水、难燃、无毒无腐蚀、生理惰性、低表面张力以及优异的物理性能等优点，又具有耐油、耐溶剂和耐化学药品等特殊性能</w:t>
      </w:r>
      <w:r w:rsidRPr="00366A18">
        <w:rPr>
          <w:rFonts w:ascii="仿宋" w:eastAsia="仿宋" w:hAnsi="仿宋" w:cs="宋体" w:hint="eastAsia"/>
          <w:kern w:val="0"/>
          <w:sz w:val="24"/>
        </w:rPr>
        <w:t>。工艺控制一段</w:t>
      </w:r>
      <w:r w:rsidRPr="00366A18">
        <w:rPr>
          <w:rFonts w:ascii="仿宋" w:eastAsia="仿宋" w:hAnsi="仿宋" w:cs="宋体"/>
          <w:kern w:val="0"/>
          <w:sz w:val="24"/>
        </w:rPr>
        <w:t>硫化温度为 160</w:t>
      </w:r>
      <w:r w:rsidRPr="00366A18">
        <w:rPr>
          <w:rFonts w:ascii="仿宋" w:eastAsia="仿宋" w:hAnsi="仿宋" w:cs="宋体" w:hint="eastAsia"/>
          <w:kern w:val="0"/>
          <w:sz w:val="24"/>
        </w:rPr>
        <w:t>℃，</w:t>
      </w:r>
      <w:r w:rsidRPr="00366A18">
        <w:rPr>
          <w:rFonts w:ascii="仿宋" w:eastAsia="仿宋" w:hAnsi="仿宋" w:cs="宋体"/>
          <w:kern w:val="0"/>
          <w:sz w:val="24"/>
        </w:rPr>
        <w:t>二段硫化条件为 200</w:t>
      </w:r>
      <w:r w:rsidRPr="00366A18">
        <w:rPr>
          <w:rFonts w:ascii="仿宋" w:eastAsia="仿宋" w:hAnsi="仿宋" w:cs="宋体" w:hint="eastAsia"/>
          <w:kern w:val="0"/>
          <w:sz w:val="24"/>
        </w:rPr>
        <w:t>℃</w:t>
      </w:r>
      <w:r w:rsidRPr="00366A18">
        <w:rPr>
          <w:rFonts w:ascii="仿宋" w:eastAsia="仿宋" w:hAnsi="仿宋" w:cs="宋体"/>
          <w:kern w:val="0"/>
          <w:sz w:val="24"/>
        </w:rPr>
        <w:t>×4h 时</w:t>
      </w:r>
      <w:r w:rsidRPr="00366A18">
        <w:rPr>
          <w:rFonts w:ascii="仿宋" w:eastAsia="仿宋" w:hAnsi="仿宋" w:cs="宋体" w:hint="eastAsia"/>
          <w:kern w:val="0"/>
          <w:sz w:val="24"/>
        </w:rPr>
        <w:t>，保证</w:t>
      </w:r>
      <w:r w:rsidRPr="00366A18">
        <w:rPr>
          <w:rFonts w:ascii="仿宋" w:eastAsia="仿宋" w:hAnsi="仿宋" w:cs="宋体"/>
          <w:kern w:val="0"/>
          <w:sz w:val="24"/>
        </w:rPr>
        <w:t>氟/硅共混胶具有良好的力学性能。</w:t>
      </w:r>
      <w:r w:rsidRPr="00366A18">
        <w:rPr>
          <w:rFonts w:ascii="仿宋" w:eastAsia="仿宋" w:hAnsi="仿宋" w:cs="宋体" w:hint="eastAsia"/>
          <w:kern w:val="0"/>
          <w:sz w:val="24"/>
        </w:rPr>
        <w:t>确保产品内外层常态物理性能、耐热老化性能、耐油老化性能、耐冷却液性能、脆性温度和耐臭氧等指标：</w:t>
      </w:r>
      <w:r w:rsidRPr="00366A18">
        <w:rPr>
          <w:rFonts w:ascii="仿宋" w:eastAsia="仿宋" w:hAnsi="仿宋" w:cs="宋体"/>
          <w:kern w:val="0"/>
          <w:sz w:val="24"/>
        </w:rPr>
        <w:t xml:space="preserve"> </w:t>
      </w:r>
    </w:p>
    <w:p w14:paraId="3335AADE" w14:textId="77777777" w:rsidR="00366A18" w:rsidRPr="00366A18" w:rsidRDefault="00366A18" w:rsidP="00366A18">
      <w:pPr>
        <w:spacing w:line="360" w:lineRule="auto"/>
        <w:ind w:firstLineChars="200" w:firstLine="480"/>
        <w:rPr>
          <w:rFonts w:ascii="仿宋" w:eastAsia="仿宋" w:hAnsi="仿宋" w:cs="宋体"/>
          <w:kern w:val="0"/>
          <w:sz w:val="24"/>
        </w:rPr>
      </w:pPr>
      <w:r w:rsidRPr="00366A18">
        <w:rPr>
          <w:rFonts w:ascii="仿宋" w:eastAsia="仿宋" w:hAnsi="仿宋" w:cs="宋体" w:hint="eastAsia"/>
          <w:kern w:val="0"/>
          <w:sz w:val="24"/>
        </w:rPr>
        <w:t>●软管物理性能：</w:t>
      </w:r>
      <w:r w:rsidRPr="00366A18">
        <w:rPr>
          <w:rFonts w:ascii="仿宋" w:eastAsia="仿宋" w:hAnsi="仿宋" w:cs="宋体"/>
          <w:kern w:val="0"/>
          <w:sz w:val="24"/>
        </w:rPr>
        <w:t>选择氟硅橡胶作为增溶剂，用量 5%～10%，使氟橡胶和硅橡胶更好的 融合，进一步提高了氟橡胶和硅橡胶共混胶的综合性能。</w:t>
      </w:r>
      <w:r w:rsidRPr="00366A18">
        <w:rPr>
          <w:rFonts w:ascii="仿宋" w:eastAsia="仿宋" w:hAnsi="仿宋" w:cs="宋体" w:hint="eastAsia"/>
          <w:kern w:val="0"/>
          <w:sz w:val="24"/>
        </w:rPr>
        <w:t>再加上使用中间加强层，确保软管下属指标。</w:t>
      </w:r>
    </w:p>
    <w:p w14:paraId="2CE8D88C" w14:textId="77777777" w:rsidR="00366A18" w:rsidRPr="00366A18" w:rsidRDefault="00366A18" w:rsidP="00366A18">
      <w:pPr>
        <w:numPr>
          <w:ilvl w:val="0"/>
          <w:numId w:val="14"/>
        </w:numPr>
        <w:spacing w:line="360" w:lineRule="auto"/>
        <w:rPr>
          <w:rFonts w:ascii="仿宋" w:eastAsia="仿宋" w:hAnsi="仿宋" w:cs="宋体"/>
          <w:kern w:val="0"/>
          <w:sz w:val="24"/>
        </w:rPr>
      </w:pPr>
      <w:r w:rsidRPr="00366A18">
        <w:rPr>
          <w:rFonts w:ascii="仿宋" w:eastAsia="仿宋" w:hAnsi="仿宋" w:cs="宋体" w:hint="eastAsia"/>
          <w:kern w:val="0"/>
          <w:sz w:val="24"/>
        </w:rPr>
        <w:t>耐真空性能：试验后，软管内径≤4</w:t>
      </w:r>
      <w:r w:rsidRPr="00366A18">
        <w:rPr>
          <w:rFonts w:ascii="仿宋" w:eastAsia="仿宋" w:hAnsi="仿宋" w:cs="宋体"/>
          <w:kern w:val="0"/>
          <w:sz w:val="24"/>
        </w:rPr>
        <w:t>0mm</w:t>
      </w:r>
      <w:r w:rsidRPr="00366A18">
        <w:rPr>
          <w:rFonts w:ascii="仿宋" w:eastAsia="仿宋" w:hAnsi="仿宋" w:cs="宋体" w:hint="eastAsia"/>
          <w:kern w:val="0"/>
          <w:sz w:val="24"/>
        </w:rPr>
        <w:t>的胶管外径变化率应≤1</w:t>
      </w:r>
      <w:r w:rsidRPr="00366A18">
        <w:rPr>
          <w:rFonts w:ascii="仿宋" w:eastAsia="仿宋" w:hAnsi="仿宋" w:cs="宋体"/>
          <w:kern w:val="0"/>
          <w:sz w:val="24"/>
        </w:rPr>
        <w:t>0%</w:t>
      </w:r>
      <w:r w:rsidRPr="00366A18">
        <w:rPr>
          <w:rFonts w:ascii="仿宋" w:eastAsia="仿宋" w:hAnsi="仿宋" w:cs="宋体" w:hint="eastAsia"/>
          <w:kern w:val="0"/>
          <w:sz w:val="24"/>
        </w:rPr>
        <w:t>；胶管内径&gt;4</w:t>
      </w:r>
      <w:r w:rsidRPr="00366A18">
        <w:rPr>
          <w:rFonts w:ascii="仿宋" w:eastAsia="仿宋" w:hAnsi="仿宋" w:cs="宋体"/>
          <w:kern w:val="0"/>
          <w:sz w:val="24"/>
        </w:rPr>
        <w:t>0mm</w:t>
      </w:r>
      <w:r w:rsidRPr="00366A18">
        <w:rPr>
          <w:rFonts w:ascii="仿宋" w:eastAsia="仿宋" w:hAnsi="仿宋" w:cs="宋体" w:hint="eastAsia"/>
          <w:kern w:val="0"/>
          <w:sz w:val="24"/>
        </w:rPr>
        <w:t>的胶管外径变化率应≤1</w:t>
      </w:r>
      <w:r w:rsidRPr="00366A18">
        <w:rPr>
          <w:rFonts w:ascii="仿宋" w:eastAsia="仿宋" w:hAnsi="仿宋" w:cs="宋体"/>
          <w:kern w:val="0"/>
          <w:sz w:val="24"/>
        </w:rPr>
        <w:t>5%</w:t>
      </w:r>
      <w:r w:rsidRPr="00366A18">
        <w:rPr>
          <w:rFonts w:ascii="仿宋" w:eastAsia="仿宋" w:hAnsi="仿宋" w:cs="宋体" w:hint="eastAsia"/>
          <w:kern w:val="0"/>
          <w:sz w:val="24"/>
        </w:rPr>
        <w:t>。</w:t>
      </w:r>
    </w:p>
    <w:p w14:paraId="7BC83ACA" w14:textId="77777777" w:rsidR="00366A18" w:rsidRPr="00366A18" w:rsidRDefault="00366A18" w:rsidP="00366A18">
      <w:pPr>
        <w:numPr>
          <w:ilvl w:val="0"/>
          <w:numId w:val="14"/>
        </w:numPr>
        <w:rPr>
          <w:rFonts w:ascii="仿宋" w:eastAsia="仿宋" w:hAnsi="仿宋" w:cs="宋体"/>
          <w:kern w:val="0"/>
          <w:sz w:val="24"/>
        </w:rPr>
      </w:pPr>
      <w:r w:rsidRPr="00366A18">
        <w:rPr>
          <w:rFonts w:ascii="仿宋" w:eastAsia="仿宋" w:hAnsi="仿宋" w:cs="宋体" w:hint="eastAsia"/>
          <w:kern w:val="0"/>
          <w:sz w:val="24"/>
        </w:rPr>
        <w:lastRenderedPageBreak/>
        <w:t xml:space="preserve">验证压力：试验后应无泄露、急剧扭曲或其他失效的迹象。 </w:t>
      </w:r>
    </w:p>
    <w:p w14:paraId="2B8910A0" w14:textId="77777777" w:rsidR="00366A18" w:rsidRPr="00366A18" w:rsidRDefault="00366A18" w:rsidP="00366A18">
      <w:pPr>
        <w:numPr>
          <w:ilvl w:val="0"/>
          <w:numId w:val="14"/>
        </w:numPr>
        <w:spacing w:line="360" w:lineRule="auto"/>
        <w:rPr>
          <w:rFonts w:ascii="仿宋" w:eastAsia="仿宋" w:hAnsi="仿宋" w:cs="宋体"/>
          <w:kern w:val="0"/>
          <w:sz w:val="24"/>
        </w:rPr>
      </w:pPr>
      <w:r w:rsidRPr="00366A18">
        <w:rPr>
          <w:rFonts w:ascii="仿宋" w:eastAsia="仿宋" w:hAnsi="仿宋" w:cs="宋体" w:hint="eastAsia"/>
          <w:kern w:val="0"/>
          <w:sz w:val="24"/>
        </w:rPr>
        <w:t>粘合强度：各层间粘合强度不小于1</w:t>
      </w:r>
      <w:r w:rsidRPr="00366A18">
        <w:rPr>
          <w:rFonts w:ascii="仿宋" w:eastAsia="仿宋" w:hAnsi="仿宋" w:cs="宋体"/>
          <w:kern w:val="0"/>
          <w:sz w:val="24"/>
        </w:rPr>
        <w:t>.5</w:t>
      </w:r>
      <w:r w:rsidRPr="00366A18">
        <w:rPr>
          <w:rFonts w:ascii="仿宋" w:eastAsia="仿宋" w:hAnsi="仿宋" w:cs="宋体" w:hint="eastAsia"/>
          <w:kern w:val="0"/>
          <w:sz w:val="24"/>
        </w:rPr>
        <w:t>k</w:t>
      </w:r>
      <w:r w:rsidRPr="00366A18">
        <w:rPr>
          <w:rFonts w:ascii="仿宋" w:eastAsia="仿宋" w:hAnsi="仿宋" w:cs="宋体"/>
          <w:kern w:val="0"/>
          <w:sz w:val="24"/>
        </w:rPr>
        <w:t>N</w:t>
      </w:r>
      <w:r w:rsidRPr="00366A18">
        <w:rPr>
          <w:rFonts w:ascii="仿宋" w:eastAsia="仿宋" w:hAnsi="仿宋" w:cs="宋体" w:hint="eastAsia"/>
          <w:kern w:val="0"/>
          <w:sz w:val="24"/>
        </w:rPr>
        <w:t>/</w:t>
      </w:r>
      <w:r w:rsidRPr="00366A18">
        <w:rPr>
          <w:rFonts w:ascii="仿宋" w:eastAsia="仿宋" w:hAnsi="仿宋" w:cs="宋体"/>
          <w:kern w:val="0"/>
          <w:sz w:val="24"/>
        </w:rPr>
        <w:t>m</w:t>
      </w:r>
      <w:r w:rsidRPr="00366A18">
        <w:rPr>
          <w:rFonts w:ascii="仿宋" w:eastAsia="仿宋" w:hAnsi="仿宋" w:cs="宋体" w:hint="eastAsia"/>
          <w:kern w:val="0"/>
          <w:sz w:val="24"/>
        </w:rPr>
        <w:t>。</w:t>
      </w:r>
    </w:p>
    <w:p w14:paraId="444F9281" w14:textId="77777777" w:rsidR="00366A18" w:rsidRPr="00366A18" w:rsidRDefault="00366A18" w:rsidP="00366A18">
      <w:pPr>
        <w:numPr>
          <w:ilvl w:val="0"/>
          <w:numId w:val="14"/>
        </w:numPr>
        <w:spacing w:line="360" w:lineRule="auto"/>
        <w:rPr>
          <w:rFonts w:ascii="仿宋" w:eastAsia="仿宋" w:hAnsi="仿宋" w:cs="宋体"/>
          <w:kern w:val="0"/>
          <w:sz w:val="24"/>
        </w:rPr>
      </w:pPr>
      <w:r w:rsidRPr="00366A18">
        <w:rPr>
          <w:rFonts w:ascii="仿宋" w:eastAsia="仿宋" w:hAnsi="仿宋" w:cs="宋体" w:hint="eastAsia"/>
          <w:kern w:val="0"/>
          <w:sz w:val="24"/>
        </w:rPr>
        <w:t>耐疲劳性能：试验时，软管无泄漏、龟裂和其他缺陷。且试验后的爆破压力和粘合强度值应符合供需双方的协定。</w:t>
      </w:r>
    </w:p>
    <w:p w14:paraId="514AD4F7" w14:textId="77777777" w:rsidR="00366A18" w:rsidRPr="00366A18" w:rsidRDefault="00366A18" w:rsidP="00366A18">
      <w:pPr>
        <w:pStyle w:val="af5"/>
        <w:spacing w:beforeLines="0" w:afterLines="50" w:after="156"/>
        <w:jc w:val="left"/>
        <w:rPr>
          <w:rFonts w:ascii="仿宋" w:eastAsia="仿宋" w:hAnsi="仿宋" w:cs="宋体"/>
          <w:sz w:val="24"/>
          <w:szCs w:val="24"/>
        </w:rPr>
      </w:pPr>
      <w:r w:rsidRPr="00366A18">
        <w:rPr>
          <w:rFonts w:ascii="仿宋" w:eastAsia="仿宋" w:hAnsi="仿宋" w:cs="宋体" w:hint="eastAsia"/>
          <w:sz w:val="24"/>
          <w:szCs w:val="24"/>
        </w:rPr>
        <w:t>低温压扁性：试验时，应无龟裂、破裂或离层等异常现象。</w:t>
      </w:r>
    </w:p>
    <w:p w14:paraId="120C2830" w14:textId="3D43135E" w:rsidR="008073E7" w:rsidRPr="0037400D" w:rsidRDefault="00BC6A1A" w:rsidP="00366A18">
      <w:pPr>
        <w:pStyle w:val="af5"/>
        <w:spacing w:beforeLines="0" w:afterLines="50" w:after="156"/>
        <w:jc w:val="left"/>
        <w:rPr>
          <w:rFonts w:ascii="仿宋" w:eastAsia="仿宋" w:hAnsi="仿宋"/>
          <w:b/>
          <w:bCs/>
          <w:spacing w:val="8"/>
          <w:kern w:val="2"/>
          <w:sz w:val="24"/>
          <w:szCs w:val="24"/>
          <w:shd w:val="clear" w:color="auto" w:fill="FFFFFF" w:themeFill="background1"/>
        </w:rPr>
      </w:pPr>
      <w:r w:rsidRPr="0037400D">
        <w:rPr>
          <w:rFonts w:ascii="仿宋" w:eastAsia="仿宋" w:hAnsi="仿宋" w:hint="eastAsia"/>
          <w:b/>
          <w:bCs/>
          <w:spacing w:val="8"/>
          <w:kern w:val="2"/>
          <w:sz w:val="24"/>
          <w:szCs w:val="24"/>
          <w:shd w:val="clear" w:color="auto" w:fill="FFFFFF" w:themeFill="background1"/>
        </w:rPr>
        <w:t>设计方面：</w:t>
      </w:r>
    </w:p>
    <w:p w14:paraId="3A284A38" w14:textId="53D24756" w:rsidR="00ED1100" w:rsidRPr="00705E61" w:rsidRDefault="00ED1100" w:rsidP="00705E61">
      <w:pPr>
        <w:pStyle w:val="aff2"/>
        <w:numPr>
          <w:ilvl w:val="0"/>
          <w:numId w:val="12"/>
        </w:numPr>
        <w:spacing w:line="360" w:lineRule="auto"/>
        <w:ind w:firstLineChars="0"/>
        <w:rPr>
          <w:rFonts w:ascii="仿宋" w:eastAsia="仿宋" w:hAnsi="仿宋"/>
          <w:sz w:val="24"/>
          <w:szCs w:val="24"/>
        </w:rPr>
      </w:pPr>
      <w:bookmarkStart w:id="5" w:name="_Hlk106668883"/>
      <w:r w:rsidRPr="00705E61">
        <w:rPr>
          <w:rFonts w:ascii="仿宋" w:eastAsia="仿宋" w:hAnsi="仿宋" w:hint="eastAsia"/>
          <w:sz w:val="24"/>
          <w:szCs w:val="24"/>
        </w:rPr>
        <w:t>应具备对材料配方进行开发的能力</w:t>
      </w:r>
      <w:r w:rsidRPr="00705E61">
        <w:rPr>
          <w:rFonts w:ascii="仿宋" w:eastAsia="仿宋" w:hAnsi="仿宋" w:hint="eastAsia"/>
          <w:sz w:val="24"/>
          <w:szCs w:val="24"/>
          <w:lang w:bidi="ar"/>
        </w:rPr>
        <w:t>。</w:t>
      </w:r>
      <w:bookmarkEnd w:id="5"/>
    </w:p>
    <w:p w14:paraId="2E4A5627" w14:textId="18A5D9BB" w:rsidR="00366A18" w:rsidRPr="00705E61" w:rsidRDefault="00366A18" w:rsidP="00705E61">
      <w:pPr>
        <w:pStyle w:val="aff2"/>
        <w:numPr>
          <w:ilvl w:val="0"/>
          <w:numId w:val="12"/>
        </w:numPr>
        <w:spacing w:line="360" w:lineRule="auto"/>
        <w:ind w:firstLineChars="0"/>
        <w:rPr>
          <w:rFonts w:ascii="仿宋" w:eastAsia="仿宋" w:hAnsi="仿宋"/>
        </w:rPr>
      </w:pPr>
      <w:bookmarkStart w:id="6" w:name="_Hlk106668871"/>
      <w:r w:rsidRPr="001075B6">
        <w:rPr>
          <w:rFonts w:ascii="仿宋" w:eastAsia="仿宋" w:hAnsi="仿宋" w:cs="宋体" w:hint="eastAsia"/>
          <w:noProof w:val="0"/>
          <w:sz w:val="24"/>
          <w:szCs w:val="24"/>
        </w:rPr>
        <w:t>应具备对产品外形、结构进行优化的计算机辅助</w:t>
      </w:r>
      <w:r w:rsidR="001075B6">
        <w:rPr>
          <w:rFonts w:ascii="仿宋" w:eastAsia="仿宋" w:hAnsi="仿宋" w:cs="宋体" w:hint="eastAsia"/>
          <w:noProof w:val="0"/>
          <w:sz w:val="24"/>
          <w:szCs w:val="24"/>
        </w:rPr>
        <w:t>设计</w:t>
      </w:r>
      <w:r w:rsidRPr="001075B6">
        <w:rPr>
          <w:rFonts w:ascii="仿宋" w:eastAsia="仿宋" w:hAnsi="仿宋" w:cs="宋体" w:hint="eastAsia"/>
          <w:noProof w:val="0"/>
          <w:sz w:val="24"/>
          <w:szCs w:val="24"/>
        </w:rPr>
        <w:t>软件。</w:t>
      </w:r>
      <w:bookmarkEnd w:id="6"/>
    </w:p>
    <w:p w14:paraId="60E05741" w14:textId="77777777" w:rsidR="008073E7" w:rsidRPr="0037400D" w:rsidRDefault="00BC6A1A" w:rsidP="00705E61">
      <w:pPr>
        <w:pStyle w:val="af5"/>
        <w:spacing w:beforeLines="0" w:afterLines="50" w:after="156" w:line="360" w:lineRule="auto"/>
        <w:jc w:val="left"/>
        <w:rPr>
          <w:rFonts w:ascii="仿宋" w:eastAsia="仿宋" w:hAnsi="仿宋"/>
          <w:spacing w:val="8"/>
          <w:kern w:val="2"/>
          <w:sz w:val="24"/>
          <w:szCs w:val="24"/>
          <w:shd w:val="clear" w:color="auto" w:fill="FFFFFF" w:themeFill="background1"/>
        </w:rPr>
      </w:pPr>
      <w:r w:rsidRPr="0037400D">
        <w:rPr>
          <w:rFonts w:ascii="仿宋" w:eastAsia="仿宋" w:hAnsi="仿宋" w:hint="eastAsia"/>
          <w:b/>
          <w:bCs/>
          <w:spacing w:val="8"/>
          <w:kern w:val="2"/>
          <w:sz w:val="24"/>
          <w:szCs w:val="24"/>
          <w:shd w:val="clear" w:color="auto" w:fill="FFFFFF" w:themeFill="background1"/>
        </w:rPr>
        <w:t>材料方面：</w:t>
      </w:r>
    </w:p>
    <w:p w14:paraId="096B1D5C" w14:textId="7FF9DEFC" w:rsidR="00A87E4C" w:rsidRPr="007949DA" w:rsidRDefault="00A87E4C" w:rsidP="007949DA">
      <w:pPr>
        <w:pStyle w:val="a9"/>
        <w:numPr>
          <w:ilvl w:val="0"/>
          <w:numId w:val="16"/>
        </w:numPr>
        <w:tabs>
          <w:tab w:val="clear" w:pos="1140"/>
        </w:tabs>
        <w:spacing w:line="360" w:lineRule="auto"/>
        <w:ind w:left="442" w:hanging="442"/>
        <w:rPr>
          <w:rFonts w:ascii="仿宋" w:eastAsia="仿宋" w:hAnsi="仿宋"/>
          <w:sz w:val="24"/>
          <w:szCs w:val="24"/>
        </w:rPr>
      </w:pPr>
      <w:r w:rsidRPr="007949DA">
        <w:rPr>
          <w:rFonts w:ascii="仿宋" w:eastAsia="仿宋" w:hAnsi="仿宋" w:hint="eastAsia"/>
          <w:sz w:val="24"/>
          <w:szCs w:val="24"/>
        </w:rPr>
        <w:t>氟橡胶应符</w:t>
      </w:r>
      <w:hyperlink r:id="rId11" w:tooltip="点击查看标准详细信息" w:history="1">
        <w:r w:rsidRPr="007949DA">
          <w:rPr>
            <w:rFonts w:ascii="仿宋" w:eastAsia="仿宋" w:hAnsi="仿宋" w:hint="eastAsia"/>
            <w:sz w:val="24"/>
            <w:szCs w:val="24"/>
          </w:rPr>
          <w:t>GB/T 30308</w:t>
        </w:r>
      </w:hyperlink>
      <w:r w:rsidRPr="007949DA">
        <w:rPr>
          <w:rFonts w:ascii="仿宋" w:eastAsia="仿宋" w:hAnsi="仿宋" w:hint="eastAsia"/>
          <w:sz w:val="24"/>
          <w:szCs w:val="24"/>
        </w:rPr>
        <w:t>规定的要求；</w:t>
      </w:r>
    </w:p>
    <w:p w14:paraId="06A1AB84" w14:textId="7B16AE6A" w:rsidR="00A87E4C" w:rsidRPr="007949DA" w:rsidRDefault="00A87E4C" w:rsidP="007949DA">
      <w:pPr>
        <w:pStyle w:val="a9"/>
        <w:numPr>
          <w:ilvl w:val="0"/>
          <w:numId w:val="16"/>
        </w:numPr>
        <w:tabs>
          <w:tab w:val="clear" w:pos="1140"/>
        </w:tabs>
        <w:spacing w:line="360" w:lineRule="auto"/>
        <w:ind w:left="442" w:hanging="442"/>
        <w:rPr>
          <w:rFonts w:ascii="仿宋" w:eastAsia="仿宋" w:hAnsi="仿宋"/>
          <w:sz w:val="24"/>
          <w:szCs w:val="24"/>
        </w:rPr>
      </w:pPr>
      <w:r w:rsidRPr="007949DA">
        <w:rPr>
          <w:rFonts w:ascii="仿宋" w:eastAsia="仿宋" w:hAnsi="仿宋" w:hint="eastAsia"/>
          <w:sz w:val="24"/>
          <w:szCs w:val="24"/>
        </w:rPr>
        <w:t>硅橡胶应符合G</w:t>
      </w:r>
      <w:r w:rsidRPr="007949DA">
        <w:rPr>
          <w:rFonts w:ascii="仿宋" w:eastAsia="仿宋" w:hAnsi="仿宋"/>
          <w:sz w:val="24"/>
          <w:szCs w:val="24"/>
        </w:rPr>
        <w:t>J</w:t>
      </w:r>
      <w:r w:rsidRPr="007949DA">
        <w:rPr>
          <w:rFonts w:ascii="仿宋" w:eastAsia="仿宋" w:hAnsi="仿宋" w:hint="eastAsia"/>
          <w:sz w:val="24"/>
          <w:szCs w:val="24"/>
        </w:rPr>
        <w:t xml:space="preserve">B </w:t>
      </w:r>
      <w:r w:rsidRPr="007949DA">
        <w:rPr>
          <w:rFonts w:ascii="仿宋" w:eastAsia="仿宋" w:hAnsi="仿宋"/>
          <w:sz w:val="24"/>
          <w:szCs w:val="24"/>
        </w:rPr>
        <w:t>227A</w:t>
      </w:r>
      <w:r w:rsidRPr="007949DA">
        <w:rPr>
          <w:rFonts w:ascii="仿宋" w:eastAsia="仿宋" w:hAnsi="仿宋" w:hint="eastAsia"/>
          <w:sz w:val="24"/>
          <w:szCs w:val="24"/>
        </w:rPr>
        <w:t>规定的要求；</w:t>
      </w:r>
    </w:p>
    <w:p w14:paraId="7D327CD9" w14:textId="77777777" w:rsidR="00A87E4C" w:rsidRPr="00A87E4C" w:rsidRDefault="00A87E4C" w:rsidP="00A87E4C">
      <w:pPr>
        <w:pStyle w:val="af6"/>
        <w:ind w:firstLineChars="0" w:firstLine="0"/>
      </w:pPr>
    </w:p>
    <w:p w14:paraId="49FA30A7" w14:textId="23416959" w:rsidR="0037400D" w:rsidRPr="0037400D" w:rsidRDefault="00BC6A1A" w:rsidP="0037400D">
      <w:pPr>
        <w:pStyle w:val="af5"/>
        <w:spacing w:beforeLines="0" w:afterLines="50" w:after="156"/>
        <w:jc w:val="left"/>
        <w:rPr>
          <w:rFonts w:ascii="仿宋" w:eastAsia="仿宋" w:hAnsi="仿宋"/>
          <w:b/>
          <w:bCs/>
          <w:spacing w:val="8"/>
          <w:kern w:val="2"/>
          <w:sz w:val="24"/>
          <w:szCs w:val="24"/>
          <w:shd w:val="clear" w:color="auto" w:fill="FFFFFF" w:themeFill="background1"/>
        </w:rPr>
      </w:pPr>
      <w:r w:rsidRPr="0037400D">
        <w:rPr>
          <w:rFonts w:ascii="仿宋" w:eastAsia="仿宋" w:hAnsi="仿宋" w:hint="eastAsia"/>
          <w:b/>
          <w:bCs/>
          <w:spacing w:val="8"/>
          <w:kern w:val="2"/>
          <w:sz w:val="24"/>
          <w:szCs w:val="24"/>
          <w:shd w:val="clear" w:color="auto" w:fill="FFFFFF" w:themeFill="background1"/>
        </w:rPr>
        <w:t>工艺与装备方面：</w:t>
      </w:r>
    </w:p>
    <w:p w14:paraId="1238D0E5" w14:textId="77777777" w:rsidR="00A87E4C" w:rsidRPr="00A87E4C" w:rsidRDefault="00A87E4C" w:rsidP="00A87E4C">
      <w:pPr>
        <w:pStyle w:val="a9"/>
        <w:numPr>
          <w:ilvl w:val="0"/>
          <w:numId w:val="16"/>
        </w:numPr>
        <w:tabs>
          <w:tab w:val="clear" w:pos="1140"/>
        </w:tabs>
        <w:spacing w:line="360" w:lineRule="auto"/>
        <w:ind w:left="442" w:hanging="442"/>
        <w:rPr>
          <w:rFonts w:ascii="仿宋" w:eastAsia="仿宋" w:hAnsi="仿宋"/>
          <w:sz w:val="24"/>
          <w:szCs w:val="24"/>
        </w:rPr>
      </w:pPr>
      <w:r w:rsidRPr="00A87E4C">
        <w:rPr>
          <w:rFonts w:ascii="仿宋" w:eastAsia="仿宋" w:hAnsi="仿宋" w:hint="eastAsia"/>
          <w:sz w:val="24"/>
          <w:szCs w:val="24"/>
        </w:rPr>
        <w:t>应采用二段硫化工艺。</w:t>
      </w:r>
    </w:p>
    <w:p w14:paraId="1DC0A7B8" w14:textId="01B1A9AC" w:rsidR="00A87E4C" w:rsidRPr="00A87E4C" w:rsidRDefault="001075B6" w:rsidP="00A87E4C">
      <w:pPr>
        <w:pStyle w:val="a9"/>
        <w:numPr>
          <w:ilvl w:val="0"/>
          <w:numId w:val="16"/>
        </w:numPr>
        <w:tabs>
          <w:tab w:val="clear" w:pos="1140"/>
        </w:tabs>
        <w:spacing w:line="360" w:lineRule="auto"/>
        <w:ind w:left="442" w:hanging="442"/>
        <w:rPr>
          <w:rFonts w:ascii="仿宋" w:eastAsia="仿宋" w:hAnsi="仿宋"/>
          <w:sz w:val="24"/>
          <w:szCs w:val="24"/>
        </w:rPr>
      </w:pPr>
      <w:r w:rsidRPr="001075B6">
        <w:rPr>
          <w:rFonts w:ascii="仿宋" w:eastAsia="仿宋" w:hAnsi="仿宋"/>
          <w:sz w:val="24"/>
          <w:szCs w:val="24"/>
        </w:rPr>
        <w:t>氟橡胶/硅橡胶共混前</w:t>
      </w:r>
      <w:r w:rsidRPr="001075B6">
        <w:rPr>
          <w:rFonts w:ascii="仿宋" w:eastAsia="仿宋" w:hAnsi="仿宋" w:hint="eastAsia"/>
          <w:sz w:val="24"/>
          <w:szCs w:val="24"/>
        </w:rPr>
        <w:t>的</w:t>
      </w:r>
      <w:r w:rsidRPr="001075B6">
        <w:rPr>
          <w:rFonts w:ascii="仿宋" w:eastAsia="仿宋" w:hAnsi="仿宋"/>
          <w:sz w:val="24"/>
          <w:szCs w:val="24"/>
        </w:rPr>
        <w:t>硅橡胶混炼胶</w:t>
      </w:r>
      <w:r w:rsidRPr="001075B6">
        <w:rPr>
          <w:rFonts w:ascii="仿宋" w:eastAsia="仿宋" w:hAnsi="仿宋" w:hint="eastAsia"/>
          <w:sz w:val="24"/>
          <w:szCs w:val="24"/>
        </w:rPr>
        <w:t>应采取提升共混性能的</w:t>
      </w:r>
      <w:r w:rsidRPr="001075B6">
        <w:rPr>
          <w:rFonts w:ascii="仿宋" w:eastAsia="仿宋" w:hAnsi="仿宋"/>
          <w:sz w:val="24"/>
          <w:szCs w:val="24"/>
        </w:rPr>
        <w:t>处理</w:t>
      </w:r>
      <w:r w:rsidRPr="001075B6">
        <w:rPr>
          <w:rFonts w:ascii="仿宋" w:eastAsia="仿宋" w:hAnsi="仿宋" w:hint="eastAsia"/>
          <w:sz w:val="24"/>
          <w:szCs w:val="24"/>
        </w:rPr>
        <w:t>。</w:t>
      </w:r>
    </w:p>
    <w:p w14:paraId="45666C7D" w14:textId="77777777" w:rsidR="00A87E4C" w:rsidRPr="00A87E4C" w:rsidRDefault="00A87E4C" w:rsidP="00A87E4C">
      <w:pPr>
        <w:pStyle w:val="a9"/>
        <w:numPr>
          <w:ilvl w:val="0"/>
          <w:numId w:val="16"/>
        </w:numPr>
        <w:tabs>
          <w:tab w:val="clear" w:pos="1140"/>
        </w:tabs>
        <w:spacing w:line="360" w:lineRule="auto"/>
        <w:ind w:left="442" w:hanging="442"/>
        <w:rPr>
          <w:rFonts w:ascii="仿宋" w:eastAsia="仿宋" w:hAnsi="仿宋"/>
          <w:sz w:val="24"/>
          <w:szCs w:val="24"/>
        </w:rPr>
      </w:pPr>
      <w:r w:rsidRPr="00A87E4C">
        <w:rPr>
          <w:rFonts w:ascii="仿宋" w:eastAsia="仿宋" w:hAnsi="仿宋" w:hint="eastAsia"/>
          <w:sz w:val="24"/>
          <w:szCs w:val="24"/>
        </w:rPr>
        <w:t>应配备自动化的配料系统、开炼、压延、热老化的设备。</w:t>
      </w:r>
    </w:p>
    <w:p w14:paraId="2E5173FD" w14:textId="713C04B7" w:rsidR="00A6627D" w:rsidRPr="0037400D" w:rsidRDefault="00A6627D" w:rsidP="00A6627D">
      <w:pPr>
        <w:widowControl/>
        <w:numPr>
          <w:ilvl w:val="2"/>
          <w:numId w:val="0"/>
        </w:numPr>
        <w:spacing w:beforeLines="50" w:before="156" w:afterLines="50" w:after="156"/>
        <w:jc w:val="left"/>
        <w:outlineLvl w:val="3"/>
        <w:rPr>
          <w:rFonts w:ascii="仿宋" w:eastAsia="仿宋" w:hAnsi="仿宋"/>
          <w:kern w:val="0"/>
          <w:szCs w:val="21"/>
        </w:rPr>
      </w:pPr>
      <w:r w:rsidRPr="0037400D">
        <w:rPr>
          <w:rFonts w:ascii="仿宋" w:eastAsia="仿宋" w:hAnsi="仿宋" w:hint="eastAsia"/>
          <w:b/>
          <w:bCs/>
          <w:spacing w:val="8"/>
          <w:sz w:val="24"/>
          <w:shd w:val="clear" w:color="auto" w:fill="FFFFFF" w:themeFill="background1"/>
        </w:rPr>
        <w:t>检验检测方面：</w:t>
      </w:r>
    </w:p>
    <w:p w14:paraId="308CEBAC" w14:textId="64619F3E" w:rsidR="00D37BC8" w:rsidRPr="00D37BC8" w:rsidRDefault="00D37BC8" w:rsidP="00D37BC8">
      <w:pPr>
        <w:pStyle w:val="a9"/>
        <w:numPr>
          <w:ilvl w:val="0"/>
          <w:numId w:val="17"/>
        </w:numPr>
        <w:tabs>
          <w:tab w:val="clear" w:pos="1140"/>
        </w:tabs>
        <w:spacing w:line="360" w:lineRule="auto"/>
        <w:ind w:left="442" w:hanging="442"/>
        <w:rPr>
          <w:rFonts w:ascii="仿宋" w:eastAsia="仿宋" w:hAnsi="仿宋"/>
          <w:sz w:val="24"/>
          <w:szCs w:val="24"/>
        </w:rPr>
      </w:pPr>
      <w:r w:rsidRPr="00D37BC8">
        <w:rPr>
          <w:rFonts w:ascii="仿宋" w:eastAsia="仿宋" w:hAnsi="仿宋" w:hint="eastAsia"/>
          <w:sz w:val="24"/>
          <w:szCs w:val="24"/>
        </w:rPr>
        <w:t>应配备密度天平、邵氏硬度计、水压测试机、硫化仪、臭氧老化试验箱、低温脆性测验仪、电子万能拉力测验机等检测设备，对材料进行密度、硬度、脆性温度、耐臭氧、拉伸强度、拉断伸长率等检测。</w:t>
      </w:r>
    </w:p>
    <w:p w14:paraId="7E080777" w14:textId="77777777" w:rsidR="00D37BC8" w:rsidRPr="00D37BC8" w:rsidRDefault="00D37BC8" w:rsidP="00D37BC8">
      <w:pPr>
        <w:pStyle w:val="a9"/>
        <w:numPr>
          <w:ilvl w:val="0"/>
          <w:numId w:val="17"/>
        </w:numPr>
        <w:tabs>
          <w:tab w:val="clear" w:pos="1140"/>
        </w:tabs>
        <w:spacing w:line="360" w:lineRule="auto"/>
        <w:ind w:left="442" w:hanging="442"/>
        <w:rPr>
          <w:rFonts w:ascii="仿宋" w:eastAsia="仿宋" w:hAnsi="仿宋"/>
          <w:sz w:val="24"/>
          <w:szCs w:val="24"/>
        </w:rPr>
      </w:pPr>
      <w:r w:rsidRPr="00D37BC8">
        <w:rPr>
          <w:rFonts w:ascii="仿宋" w:eastAsia="仿宋" w:hAnsi="仿宋" w:hint="eastAsia"/>
          <w:sz w:val="24"/>
          <w:szCs w:val="24"/>
        </w:rPr>
        <w:t>应具备对软管外观、尺寸偏差、</w:t>
      </w:r>
      <w:r w:rsidRPr="00D37BC8">
        <w:rPr>
          <w:rFonts w:ascii="仿宋" w:eastAsia="仿宋" w:hAnsi="仿宋" w:cstheme="minorBidi" w:hint="eastAsia"/>
          <w:sz w:val="24"/>
          <w:szCs w:val="24"/>
        </w:rPr>
        <w:t>内衬层和外覆层常态性能</w:t>
      </w:r>
      <w:r w:rsidRPr="00D37BC8">
        <w:rPr>
          <w:rFonts w:ascii="仿宋" w:eastAsia="仿宋" w:hAnsi="仿宋" w:hint="eastAsia"/>
          <w:sz w:val="24"/>
          <w:szCs w:val="24"/>
        </w:rPr>
        <w:t>进行测量的能力。</w:t>
      </w:r>
    </w:p>
    <w:p w14:paraId="300BFEC7" w14:textId="77777777" w:rsidR="008073E7" w:rsidRPr="0037400D" w:rsidRDefault="00BC6A1A">
      <w:pPr>
        <w:pStyle w:val="af5"/>
        <w:spacing w:beforeLines="0" w:afterLines="50" w:after="156"/>
        <w:jc w:val="left"/>
        <w:rPr>
          <w:rFonts w:ascii="仿宋" w:eastAsia="仿宋" w:hAnsi="仿宋"/>
          <w:b/>
          <w:bCs/>
          <w:spacing w:val="8"/>
          <w:kern w:val="2"/>
          <w:sz w:val="24"/>
          <w:szCs w:val="24"/>
          <w:shd w:val="clear" w:color="auto" w:fill="FFFFFF" w:themeFill="background1"/>
        </w:rPr>
      </w:pPr>
      <w:r w:rsidRPr="0037400D">
        <w:rPr>
          <w:rFonts w:ascii="仿宋" w:eastAsia="仿宋" w:hAnsi="仿宋"/>
          <w:b/>
          <w:bCs/>
          <w:spacing w:val="8"/>
          <w:kern w:val="2"/>
          <w:sz w:val="24"/>
          <w:szCs w:val="24"/>
          <w:shd w:val="clear" w:color="auto" w:fill="FFFFFF" w:themeFill="background1"/>
        </w:rPr>
        <w:t>质量保证方面</w:t>
      </w:r>
      <w:r w:rsidRPr="0037400D">
        <w:rPr>
          <w:rFonts w:ascii="仿宋" w:eastAsia="仿宋" w:hAnsi="仿宋" w:hint="eastAsia"/>
          <w:b/>
          <w:bCs/>
          <w:spacing w:val="8"/>
          <w:kern w:val="2"/>
          <w:sz w:val="24"/>
          <w:szCs w:val="24"/>
          <w:shd w:val="clear" w:color="auto" w:fill="FFFFFF" w:themeFill="background1"/>
        </w:rPr>
        <w:t>：</w:t>
      </w:r>
    </w:p>
    <w:p w14:paraId="0F494AE5" w14:textId="77777777" w:rsidR="00415C60" w:rsidRPr="00415C60" w:rsidRDefault="00415C60" w:rsidP="000C5FA4">
      <w:pPr>
        <w:pStyle w:val="aff4"/>
        <w:numPr>
          <w:ilvl w:val="0"/>
          <w:numId w:val="18"/>
        </w:numPr>
        <w:spacing w:line="360" w:lineRule="auto"/>
        <w:ind w:left="442" w:hanging="442"/>
        <w:rPr>
          <w:rFonts w:ascii="仿宋" w:eastAsia="仿宋" w:hAnsi="仿宋"/>
          <w:sz w:val="24"/>
          <w:szCs w:val="24"/>
        </w:rPr>
      </w:pPr>
      <w:r w:rsidRPr="00415C60">
        <w:rPr>
          <w:rFonts w:ascii="仿宋" w:eastAsia="仿宋" w:hAnsi="仿宋" w:hint="eastAsia"/>
          <w:sz w:val="24"/>
          <w:szCs w:val="24"/>
        </w:rPr>
        <w:t>自客户购买产品出厂之日起24个月内，在正常使用的情况下，因产品性能质量问题而发生损坏或</w:t>
      </w:r>
      <w:r w:rsidRPr="00415C60">
        <w:rPr>
          <w:rFonts w:ascii="仿宋" w:eastAsia="仿宋" w:hAnsi="仿宋" w:cs="宋体" w:hint="eastAsia"/>
          <w:sz w:val="24"/>
          <w:szCs w:val="24"/>
          <w:lang w:bidi="ar"/>
        </w:rPr>
        <w:t xml:space="preserve">不能正常使用时，提供免费更换或维修服务。 </w:t>
      </w:r>
    </w:p>
    <w:p w14:paraId="04A769AF" w14:textId="77777777" w:rsidR="00AE50A8" w:rsidRPr="00415C60" w:rsidRDefault="00AE50A8" w:rsidP="00AE50A8">
      <w:pPr>
        <w:pStyle w:val="aff4"/>
        <w:numPr>
          <w:ilvl w:val="0"/>
          <w:numId w:val="5"/>
        </w:numPr>
        <w:spacing w:line="360" w:lineRule="auto"/>
        <w:rPr>
          <w:rFonts w:ascii="仿宋" w:eastAsia="仿宋" w:hAnsi="仿宋"/>
          <w:sz w:val="24"/>
          <w:szCs w:val="24"/>
        </w:rPr>
      </w:pPr>
      <w:r w:rsidRPr="00415C60">
        <w:rPr>
          <w:rFonts w:ascii="仿宋" w:eastAsia="仿宋" w:hAnsi="仿宋" w:hint="eastAsia"/>
          <w:kern w:val="2"/>
          <w:sz w:val="24"/>
          <w:szCs w:val="24"/>
        </w:rPr>
        <w:t>客户有需求时，制造商应8小时内作出响应，48小时内提供解</w:t>
      </w:r>
      <w:r w:rsidRPr="00415C60">
        <w:rPr>
          <w:rFonts w:ascii="仿宋" w:eastAsia="仿宋" w:hAnsi="仿宋" w:cs="宋体" w:hint="eastAsia"/>
          <w:kern w:val="2"/>
          <w:sz w:val="24"/>
          <w:szCs w:val="24"/>
          <w:lang w:bidi="ar"/>
        </w:rPr>
        <w:t>决方案。</w:t>
      </w:r>
    </w:p>
    <w:p w14:paraId="6B34AE06" w14:textId="6F006D9D" w:rsidR="008073E7" w:rsidRDefault="00BC6A1A" w:rsidP="00A6627D">
      <w:pPr>
        <w:pStyle w:val="af5"/>
        <w:spacing w:before="312" w:after="312"/>
        <w:jc w:val="left"/>
        <w:rPr>
          <w:rFonts w:hAnsi="黑体"/>
          <w:sz w:val="24"/>
          <w:szCs w:val="24"/>
          <w:shd w:val="clear" w:color="auto" w:fill="FFFFFF" w:themeFill="background1"/>
        </w:rPr>
      </w:pPr>
      <w:r>
        <w:rPr>
          <w:rFonts w:hAnsi="黑体" w:hint="eastAsia"/>
          <w:sz w:val="24"/>
          <w:szCs w:val="24"/>
          <w:shd w:val="clear" w:color="auto" w:fill="FFFFFF" w:themeFill="background1"/>
        </w:rPr>
        <w:t>5</w:t>
      </w:r>
      <w:r>
        <w:rPr>
          <w:rFonts w:hAnsi="黑体"/>
          <w:sz w:val="24"/>
          <w:szCs w:val="24"/>
          <w:shd w:val="clear" w:color="auto" w:fill="FFFFFF" w:themeFill="background1"/>
        </w:rPr>
        <w:t>.</w:t>
      </w:r>
      <w:r>
        <w:rPr>
          <w:rFonts w:hAnsi="黑体" w:hint="eastAsia"/>
          <w:sz w:val="24"/>
          <w:szCs w:val="24"/>
          <w:shd w:val="clear" w:color="auto" w:fill="FFFFFF" w:themeFill="background1"/>
        </w:rPr>
        <w:t>3  标准中能体现“智能制造”、“绿色制造”先进性的内容说明（若无相关先进性也应说明）</w:t>
      </w:r>
    </w:p>
    <w:p w14:paraId="67234642" w14:textId="3A2F3EC6" w:rsidR="00EA166B" w:rsidRPr="00F869F5" w:rsidRDefault="00F869F5" w:rsidP="00F869F5">
      <w:pPr>
        <w:pStyle w:val="af5"/>
        <w:spacing w:beforeLines="0" w:afterLines="50" w:after="156" w:line="360" w:lineRule="auto"/>
        <w:ind w:firstLineChars="200" w:firstLine="480"/>
        <w:jc w:val="left"/>
        <w:rPr>
          <w:rFonts w:ascii="仿宋" w:eastAsia="仿宋" w:hAnsi="仿宋"/>
          <w:sz w:val="24"/>
          <w:szCs w:val="24"/>
        </w:rPr>
      </w:pPr>
      <w:r w:rsidRPr="00F869F5">
        <w:rPr>
          <w:rFonts w:ascii="仿宋" w:eastAsia="仿宋" w:hAnsi="仿宋" w:cs="宋体" w:hint="eastAsia"/>
          <w:sz w:val="24"/>
          <w:szCs w:val="24"/>
        </w:rPr>
        <w:t xml:space="preserve">公司拥有先进的加工设备，现有加工设备 </w:t>
      </w:r>
      <w:r w:rsidRPr="00F869F5">
        <w:rPr>
          <w:rFonts w:ascii="仿宋" w:eastAsia="仿宋" w:hAnsi="仿宋" w:cs="宋体"/>
          <w:sz w:val="24"/>
          <w:szCs w:val="24"/>
        </w:rPr>
        <w:t>2</w:t>
      </w:r>
      <w:r w:rsidRPr="00F869F5">
        <w:rPr>
          <w:rFonts w:ascii="仿宋" w:eastAsia="仿宋" w:hAnsi="仿宋" w:cs="宋体" w:hint="eastAsia"/>
          <w:sz w:val="24"/>
          <w:szCs w:val="24"/>
        </w:rPr>
        <w:t>00 余台（自动硫化机、自动化混炼机、转盘式配料系统、橡胶（塑料）加压式捏炼机、加压式橡胶（塑料）捏炼机、</w:t>
      </w:r>
      <w:r w:rsidRPr="00F869F5">
        <w:rPr>
          <w:rFonts w:ascii="仿宋" w:eastAsia="仿宋" w:hAnsi="仿宋" w:cs="宋体" w:hint="eastAsia"/>
          <w:sz w:val="24"/>
          <w:szCs w:val="24"/>
        </w:rPr>
        <w:lastRenderedPageBreak/>
        <w:t xml:space="preserve">胶片冷却风干传送线、开练机等）；检测设备 </w:t>
      </w:r>
      <w:r w:rsidRPr="00F869F5">
        <w:rPr>
          <w:rFonts w:ascii="仿宋" w:eastAsia="仿宋" w:hAnsi="仿宋" w:cs="宋体"/>
          <w:sz w:val="24"/>
          <w:szCs w:val="24"/>
        </w:rPr>
        <w:t>1</w:t>
      </w:r>
      <w:r w:rsidRPr="00F869F5">
        <w:rPr>
          <w:rFonts w:ascii="仿宋" w:eastAsia="仿宋" w:hAnsi="仿宋" w:cs="宋体" w:hint="eastAsia"/>
          <w:sz w:val="24"/>
          <w:szCs w:val="24"/>
        </w:rPr>
        <w:t>0 余台（三坐标测量机、密度天平、邵氏硬度计、水压测试机、臭氧老化机、低温脆性测验机、硫化仪、电子万能测验机等）；各种检测量具 200余件。通过装备的引进和改造，实现人机信息一体化，提升工厂智能化水平。利用</w:t>
      </w:r>
      <w:r w:rsidRPr="00F869F5">
        <w:rPr>
          <w:rFonts w:ascii="仿宋" w:eastAsia="仿宋" w:hAnsi="仿宋" w:cs="宋体"/>
          <w:sz w:val="24"/>
          <w:szCs w:val="24"/>
        </w:rPr>
        <w:t>ERP</w:t>
      </w:r>
      <w:r w:rsidRPr="00F869F5">
        <w:rPr>
          <w:rFonts w:ascii="仿宋" w:eastAsia="仿宋" w:hAnsi="仿宋" w:cs="宋体" w:hint="eastAsia"/>
          <w:sz w:val="24"/>
          <w:szCs w:val="24"/>
        </w:rPr>
        <w:t>管理系统管理先进的生产设备，集数据采集、设备监控、工艺参数控制、生产过程记录、检验记录等达到自动化的管理；配上辅助设计软件，大大缩短了产品开发周期。在内控管理上，已经建立完善的信息化系统，通过一系列信息化运作，提升内部效率管控。在环保设施方面，已经建立处理硫化废气的废气净化设备，及污水处理站等，努力创建绿色工厂。</w:t>
      </w:r>
      <w:r w:rsidR="008F66CA" w:rsidRPr="00F869F5">
        <w:rPr>
          <w:rFonts w:ascii="仿宋" w:eastAsia="仿宋" w:hAnsi="仿宋" w:cs="宋体" w:hint="eastAsia"/>
          <w:color w:val="000000"/>
          <w:sz w:val="24"/>
          <w:szCs w:val="24"/>
        </w:rPr>
        <w:t xml:space="preserve">     </w:t>
      </w:r>
    </w:p>
    <w:p w14:paraId="102A3E47" w14:textId="0080C572" w:rsidR="008073E7" w:rsidRDefault="00BC6A1A" w:rsidP="00EA166B">
      <w:pPr>
        <w:pStyle w:val="af5"/>
        <w:spacing w:beforeLines="0" w:afterLines="50" w:after="156"/>
        <w:jc w:val="left"/>
        <w:rPr>
          <w:rFonts w:hAnsi="黑体"/>
          <w:sz w:val="24"/>
          <w:szCs w:val="24"/>
        </w:rPr>
      </w:pPr>
      <w:r>
        <w:rPr>
          <w:rFonts w:hAnsi="黑体" w:hint="eastAsia"/>
          <w:sz w:val="24"/>
          <w:szCs w:val="24"/>
        </w:rPr>
        <w:t>6  与现行相关法律、法规、规章及相关标准的协调性</w:t>
      </w:r>
    </w:p>
    <w:p w14:paraId="3FA3D1A8" w14:textId="77777777" w:rsidR="008073E7" w:rsidRDefault="00BC6A1A">
      <w:pPr>
        <w:pStyle w:val="af5"/>
        <w:spacing w:before="312" w:after="312"/>
        <w:jc w:val="left"/>
        <w:rPr>
          <w:rFonts w:hAnsi="黑体"/>
          <w:sz w:val="24"/>
          <w:szCs w:val="24"/>
        </w:rPr>
      </w:pPr>
      <w:r>
        <w:rPr>
          <w:rFonts w:hAnsi="黑体" w:hint="eastAsia"/>
          <w:sz w:val="24"/>
          <w:szCs w:val="24"/>
        </w:rPr>
        <w:t>6.1  目前国内主要执行的标准</w:t>
      </w:r>
    </w:p>
    <w:p w14:paraId="53C1BB38" w14:textId="2BDB1E82" w:rsidR="00D20044" w:rsidRDefault="007166CC" w:rsidP="00D20044">
      <w:pPr>
        <w:rPr>
          <w:rFonts w:ascii="仿宋" w:eastAsia="仿宋" w:hAnsi="仿宋" w:cs="宋体"/>
          <w:sz w:val="24"/>
        </w:rPr>
      </w:pPr>
      <w:r>
        <w:rPr>
          <w:rFonts w:ascii="仿宋" w:eastAsia="仿宋" w:hAnsi="仿宋" w:cs="宋体"/>
          <w:sz w:val="24"/>
        </w:rPr>
        <w:t>GB/T 33381-2016《汽车涡轮增压器用橡胶软管 规范》</w:t>
      </w:r>
    </w:p>
    <w:p w14:paraId="72B21BFE" w14:textId="2C05129F" w:rsidR="008073E7" w:rsidRDefault="00BC6A1A">
      <w:pPr>
        <w:pStyle w:val="af5"/>
        <w:spacing w:before="312" w:after="312"/>
        <w:jc w:val="left"/>
        <w:rPr>
          <w:rFonts w:hAnsi="黑体"/>
          <w:sz w:val="24"/>
          <w:szCs w:val="24"/>
        </w:rPr>
      </w:pPr>
      <w:r>
        <w:rPr>
          <w:rFonts w:hAnsi="黑体" w:hint="eastAsia"/>
          <w:sz w:val="24"/>
          <w:szCs w:val="24"/>
        </w:rPr>
        <w:t>6.2  本标准与相关法律、法规、规章、强制性标准相冲突情况。是否存在标准低于相关国标、行标和地标等推荐性标准的情况</w:t>
      </w:r>
    </w:p>
    <w:p w14:paraId="35E8E685" w14:textId="77777777" w:rsidR="008073E7" w:rsidRDefault="00BC6A1A">
      <w:pPr>
        <w:pStyle w:val="af5"/>
        <w:spacing w:beforeLines="0" w:afterLines="50" w:after="156"/>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无。</w:t>
      </w:r>
    </w:p>
    <w:p w14:paraId="42E050E9" w14:textId="77777777" w:rsidR="008073E7" w:rsidRDefault="00BC6A1A">
      <w:pPr>
        <w:pStyle w:val="af5"/>
        <w:spacing w:before="312" w:after="312"/>
        <w:jc w:val="left"/>
        <w:rPr>
          <w:rFonts w:hAnsi="黑体"/>
          <w:sz w:val="24"/>
          <w:szCs w:val="24"/>
        </w:rPr>
      </w:pPr>
      <w:r>
        <w:rPr>
          <w:rFonts w:hAnsi="黑体" w:hint="eastAsia"/>
          <w:sz w:val="24"/>
          <w:szCs w:val="24"/>
        </w:rPr>
        <w:t>6.3  本标准引用了以下文件</w:t>
      </w:r>
    </w:p>
    <w:p w14:paraId="7AAEA3AF"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bookmarkStart w:id="7" w:name="_Hlk103253865"/>
      <w:bookmarkStart w:id="8" w:name="_Hlk85666917"/>
      <w:r w:rsidRPr="001075B6">
        <w:rPr>
          <w:rFonts w:ascii="仿宋" w:eastAsia="仿宋" w:hAnsi="仿宋" w:cs="宋体" w:hint="eastAsia"/>
          <w:sz w:val="24"/>
        </w:rPr>
        <w:t>GB</w:t>
      </w:r>
      <w:r w:rsidRPr="001075B6">
        <w:rPr>
          <w:rFonts w:ascii="仿宋" w:eastAsia="仿宋" w:hAnsi="仿宋" w:cs="宋体"/>
          <w:sz w:val="24"/>
        </w:rPr>
        <w:t>/</w:t>
      </w:r>
      <w:r w:rsidRPr="001075B6">
        <w:rPr>
          <w:rFonts w:ascii="仿宋" w:eastAsia="仿宋" w:hAnsi="仿宋" w:cs="宋体" w:hint="eastAsia"/>
          <w:sz w:val="24"/>
        </w:rPr>
        <w:t>T</w:t>
      </w:r>
      <w:r w:rsidRPr="001075B6">
        <w:rPr>
          <w:rFonts w:ascii="仿宋" w:eastAsia="仿宋" w:hAnsi="仿宋" w:cs="宋体"/>
          <w:sz w:val="24"/>
        </w:rPr>
        <w:t xml:space="preserve"> 528 </w:t>
      </w:r>
      <w:r w:rsidRPr="001075B6">
        <w:rPr>
          <w:rFonts w:ascii="仿宋" w:eastAsia="仿宋" w:hAnsi="仿宋" w:cs="宋体" w:hint="eastAsia"/>
          <w:sz w:val="24"/>
        </w:rPr>
        <w:t>硫化橡胶或热塑性橡胶 拉伸应力应变性能的测定</w:t>
      </w:r>
    </w:p>
    <w:p w14:paraId="18CA6085"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hint="eastAsia"/>
          <w:sz w:val="24"/>
        </w:rPr>
        <w:t>GB</w:t>
      </w:r>
      <w:r w:rsidRPr="001075B6">
        <w:rPr>
          <w:rFonts w:ascii="仿宋" w:eastAsia="仿宋" w:hAnsi="仿宋" w:cs="宋体"/>
          <w:sz w:val="24"/>
        </w:rPr>
        <w:t>/</w:t>
      </w:r>
      <w:r w:rsidRPr="001075B6">
        <w:rPr>
          <w:rFonts w:ascii="仿宋" w:eastAsia="仿宋" w:hAnsi="仿宋" w:cs="宋体" w:hint="eastAsia"/>
          <w:sz w:val="24"/>
        </w:rPr>
        <w:t>T 531.1</w:t>
      </w:r>
      <w:r w:rsidRPr="001075B6">
        <w:rPr>
          <w:rFonts w:ascii="仿宋" w:eastAsia="仿宋" w:hAnsi="仿宋" w:cs="宋体"/>
          <w:sz w:val="24"/>
        </w:rPr>
        <w:t xml:space="preserve"> </w:t>
      </w:r>
      <w:r w:rsidRPr="001075B6">
        <w:rPr>
          <w:rFonts w:ascii="仿宋" w:eastAsia="仿宋" w:hAnsi="仿宋" w:cs="宋体" w:hint="eastAsia"/>
          <w:sz w:val="24"/>
        </w:rPr>
        <w:t>硫化橡胶或热塑性橡胶 压入硬度试验方法 第1部分：邵氏硬度计法（邵尔硬度）</w:t>
      </w:r>
    </w:p>
    <w:p w14:paraId="26E5902E"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hint="eastAsia"/>
          <w:sz w:val="24"/>
        </w:rPr>
        <w:t>GB</w:t>
      </w:r>
      <w:r w:rsidRPr="001075B6">
        <w:rPr>
          <w:rFonts w:ascii="仿宋" w:eastAsia="仿宋" w:hAnsi="仿宋" w:cs="宋体"/>
          <w:sz w:val="24"/>
        </w:rPr>
        <w:t>/</w:t>
      </w:r>
      <w:r w:rsidRPr="001075B6">
        <w:rPr>
          <w:rFonts w:ascii="仿宋" w:eastAsia="仿宋" w:hAnsi="仿宋" w:cs="宋体" w:hint="eastAsia"/>
          <w:sz w:val="24"/>
        </w:rPr>
        <w:t>T</w:t>
      </w:r>
      <w:r w:rsidRPr="001075B6">
        <w:rPr>
          <w:rFonts w:ascii="仿宋" w:eastAsia="仿宋" w:hAnsi="仿宋" w:cs="宋体"/>
          <w:sz w:val="24"/>
        </w:rPr>
        <w:t xml:space="preserve"> 1690 </w:t>
      </w:r>
      <w:r w:rsidRPr="001075B6">
        <w:rPr>
          <w:rFonts w:ascii="仿宋" w:eastAsia="仿宋" w:hAnsi="仿宋" w:cs="宋体" w:hint="eastAsia"/>
          <w:sz w:val="24"/>
        </w:rPr>
        <w:t>硫化橡胶或热塑性橡胶 耐液体试验方法</w:t>
      </w:r>
    </w:p>
    <w:p w14:paraId="4FD90196"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hint="eastAsia"/>
          <w:sz w:val="24"/>
        </w:rPr>
        <w:t>GB</w:t>
      </w:r>
      <w:r w:rsidRPr="001075B6">
        <w:rPr>
          <w:rFonts w:ascii="仿宋" w:eastAsia="仿宋" w:hAnsi="仿宋" w:cs="宋体"/>
          <w:sz w:val="24"/>
        </w:rPr>
        <w:t>/</w:t>
      </w:r>
      <w:r w:rsidRPr="001075B6">
        <w:rPr>
          <w:rFonts w:ascii="仿宋" w:eastAsia="仿宋" w:hAnsi="仿宋" w:cs="宋体" w:hint="eastAsia"/>
          <w:sz w:val="24"/>
        </w:rPr>
        <w:t>T 2828.1</w:t>
      </w:r>
      <w:r w:rsidRPr="001075B6">
        <w:rPr>
          <w:rFonts w:ascii="仿宋" w:eastAsia="仿宋" w:hAnsi="仿宋" w:cs="宋体"/>
          <w:sz w:val="24"/>
        </w:rPr>
        <w:t xml:space="preserve"> </w:t>
      </w:r>
      <w:r w:rsidRPr="001075B6">
        <w:rPr>
          <w:rFonts w:ascii="仿宋" w:eastAsia="仿宋" w:hAnsi="仿宋" w:cs="宋体" w:hint="eastAsia"/>
          <w:sz w:val="24"/>
        </w:rPr>
        <w:t>计数抽样检验程序 第 1 部分：按接收质量限(AQL)检索的逐批检验抽样计划</w:t>
      </w:r>
    </w:p>
    <w:p w14:paraId="531EBF44"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hint="eastAsia"/>
          <w:sz w:val="24"/>
        </w:rPr>
        <w:t>GB</w:t>
      </w:r>
      <w:r w:rsidRPr="001075B6">
        <w:rPr>
          <w:rFonts w:ascii="仿宋" w:eastAsia="仿宋" w:hAnsi="仿宋" w:cs="宋体"/>
          <w:sz w:val="24"/>
        </w:rPr>
        <w:t>/</w:t>
      </w:r>
      <w:r w:rsidRPr="001075B6">
        <w:rPr>
          <w:rFonts w:ascii="仿宋" w:eastAsia="仿宋" w:hAnsi="仿宋" w:cs="宋体" w:hint="eastAsia"/>
          <w:sz w:val="24"/>
        </w:rPr>
        <w:t>T</w:t>
      </w:r>
      <w:r w:rsidRPr="001075B6">
        <w:rPr>
          <w:rFonts w:ascii="仿宋" w:eastAsia="仿宋" w:hAnsi="仿宋" w:cs="宋体"/>
          <w:sz w:val="24"/>
        </w:rPr>
        <w:t xml:space="preserve"> 3512 </w:t>
      </w:r>
      <w:r w:rsidRPr="001075B6">
        <w:rPr>
          <w:rFonts w:ascii="仿宋" w:eastAsia="仿宋" w:hAnsi="仿宋" w:cs="宋体" w:hint="eastAsia"/>
          <w:sz w:val="24"/>
        </w:rPr>
        <w:t>硫化橡胶或热塑性橡胶 热空气加速老化和耐热性试验</w:t>
      </w:r>
    </w:p>
    <w:p w14:paraId="5D9C837F"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sz w:val="24"/>
        </w:rPr>
        <w:t xml:space="preserve">GB/T 7762 </w:t>
      </w:r>
      <w:r w:rsidRPr="001075B6">
        <w:rPr>
          <w:rFonts w:ascii="仿宋" w:eastAsia="仿宋" w:hAnsi="仿宋" w:cs="宋体" w:hint="eastAsia"/>
          <w:sz w:val="24"/>
        </w:rPr>
        <w:t>硫化橡胶或热塑性橡胶 耐臭氧龟裂 静态拉伸试验</w:t>
      </w:r>
    </w:p>
    <w:p w14:paraId="586D7946"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hint="eastAsia"/>
          <w:sz w:val="24"/>
        </w:rPr>
        <w:t>G</w:t>
      </w:r>
      <w:r w:rsidRPr="001075B6">
        <w:rPr>
          <w:rFonts w:ascii="仿宋" w:eastAsia="仿宋" w:hAnsi="仿宋" w:cs="宋体"/>
          <w:sz w:val="24"/>
        </w:rPr>
        <w:t xml:space="preserve">B/T 9573 </w:t>
      </w:r>
      <w:r w:rsidRPr="001075B6">
        <w:rPr>
          <w:rFonts w:ascii="仿宋" w:eastAsia="仿宋" w:hAnsi="仿宋" w:cs="宋体" w:hint="eastAsia"/>
          <w:sz w:val="24"/>
        </w:rPr>
        <w:t>橡胶和塑料软管及软管组合件 软管尺寸和软管组合件长度测量方法</w:t>
      </w:r>
    </w:p>
    <w:p w14:paraId="7AD25FF9"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hint="eastAsia"/>
          <w:sz w:val="24"/>
        </w:rPr>
        <w:t>GB</w:t>
      </w:r>
      <w:r w:rsidRPr="001075B6">
        <w:rPr>
          <w:rFonts w:ascii="仿宋" w:eastAsia="仿宋" w:hAnsi="仿宋" w:cs="宋体"/>
          <w:sz w:val="24"/>
        </w:rPr>
        <w:t>/</w:t>
      </w:r>
      <w:r w:rsidRPr="001075B6">
        <w:rPr>
          <w:rFonts w:ascii="仿宋" w:eastAsia="仿宋" w:hAnsi="仿宋" w:cs="宋体" w:hint="eastAsia"/>
          <w:sz w:val="24"/>
        </w:rPr>
        <w:t>T</w:t>
      </w:r>
      <w:r w:rsidRPr="001075B6">
        <w:rPr>
          <w:rFonts w:ascii="仿宋" w:eastAsia="仿宋" w:hAnsi="仿宋" w:cs="宋体"/>
          <w:sz w:val="24"/>
        </w:rPr>
        <w:t xml:space="preserve"> 9576 </w:t>
      </w:r>
      <w:r w:rsidRPr="001075B6">
        <w:rPr>
          <w:rFonts w:ascii="仿宋" w:eastAsia="仿宋" w:hAnsi="仿宋" w:cs="宋体" w:hint="eastAsia"/>
          <w:sz w:val="24"/>
        </w:rPr>
        <w:t>橡胶和塑料软管及软管组合件 选择、贮存、使用和维护指南</w:t>
      </w:r>
    </w:p>
    <w:p w14:paraId="73B8C2B9"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hint="eastAsia"/>
          <w:sz w:val="24"/>
        </w:rPr>
        <w:t>GB</w:t>
      </w:r>
      <w:r w:rsidRPr="001075B6">
        <w:rPr>
          <w:rFonts w:ascii="仿宋" w:eastAsia="仿宋" w:hAnsi="仿宋" w:cs="宋体"/>
          <w:sz w:val="24"/>
        </w:rPr>
        <w:t>/</w:t>
      </w:r>
      <w:r w:rsidRPr="001075B6">
        <w:rPr>
          <w:rFonts w:ascii="仿宋" w:eastAsia="仿宋" w:hAnsi="仿宋" w:cs="宋体" w:hint="eastAsia"/>
          <w:sz w:val="24"/>
        </w:rPr>
        <w:t>T</w:t>
      </w:r>
      <w:r w:rsidRPr="001075B6">
        <w:rPr>
          <w:rFonts w:ascii="仿宋" w:eastAsia="仿宋" w:hAnsi="仿宋" w:cs="宋体"/>
          <w:sz w:val="24"/>
        </w:rPr>
        <w:t xml:space="preserve"> 9577 </w:t>
      </w:r>
      <w:r w:rsidRPr="001075B6">
        <w:rPr>
          <w:rFonts w:ascii="仿宋" w:eastAsia="仿宋" w:hAnsi="仿宋" w:cs="宋体" w:hint="eastAsia"/>
          <w:sz w:val="24"/>
        </w:rPr>
        <w:t>橡胶和颜料软管及软管组合件 标志、包装和运输规则</w:t>
      </w:r>
    </w:p>
    <w:p w14:paraId="1213295F"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sz w:val="24"/>
        </w:rPr>
        <w:t xml:space="preserve">GB/T 15256 </w:t>
      </w:r>
      <w:r w:rsidRPr="001075B6">
        <w:rPr>
          <w:rFonts w:ascii="仿宋" w:eastAsia="仿宋" w:hAnsi="仿宋" w:cs="宋体" w:hint="eastAsia"/>
          <w:sz w:val="24"/>
        </w:rPr>
        <w:t>硫化橡胶或热塑性橡胶 低温脆性的测定（多试样法）</w:t>
      </w:r>
    </w:p>
    <w:p w14:paraId="0426E63A"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hyperlink r:id="rId12" w:tooltip="点击查看标准详细信息" w:history="1">
        <w:r w:rsidRPr="001075B6">
          <w:rPr>
            <w:rFonts w:ascii="仿宋" w:eastAsia="仿宋" w:hAnsi="仿宋" w:cs="宋体" w:hint="eastAsia"/>
            <w:sz w:val="24"/>
          </w:rPr>
          <w:t>GB/T 30308</w:t>
        </w:r>
      </w:hyperlink>
      <w:r w:rsidRPr="001075B6">
        <w:rPr>
          <w:rFonts w:ascii="仿宋" w:eastAsia="仿宋" w:hAnsi="仿宋" w:cs="宋体"/>
          <w:sz w:val="24"/>
        </w:rPr>
        <w:t xml:space="preserve"> </w:t>
      </w:r>
      <w:r w:rsidRPr="001075B6">
        <w:rPr>
          <w:rFonts w:ascii="仿宋" w:eastAsia="仿宋" w:hAnsi="仿宋" w:cs="宋体" w:hint="eastAsia"/>
          <w:sz w:val="24"/>
        </w:rPr>
        <w:t>氟橡胶 通用规范和评价方法</w:t>
      </w:r>
    </w:p>
    <w:p w14:paraId="635AE1D6" w14:textId="77777777" w:rsidR="001075B6"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sz w:val="24"/>
        </w:rPr>
      </w:pPr>
      <w:r w:rsidRPr="001075B6">
        <w:rPr>
          <w:rFonts w:ascii="仿宋" w:eastAsia="仿宋" w:hAnsi="仿宋" w:cs="宋体" w:hint="eastAsia"/>
          <w:sz w:val="24"/>
        </w:rPr>
        <w:t>GB</w:t>
      </w:r>
      <w:r w:rsidRPr="001075B6">
        <w:rPr>
          <w:rFonts w:ascii="仿宋" w:eastAsia="仿宋" w:hAnsi="仿宋" w:cs="宋体"/>
          <w:sz w:val="24"/>
        </w:rPr>
        <w:t>/</w:t>
      </w:r>
      <w:r w:rsidRPr="001075B6">
        <w:rPr>
          <w:rFonts w:ascii="仿宋" w:eastAsia="仿宋" w:hAnsi="仿宋" w:cs="宋体" w:hint="eastAsia"/>
          <w:sz w:val="24"/>
        </w:rPr>
        <w:t>T 33381—2016</w:t>
      </w:r>
      <w:r w:rsidRPr="001075B6">
        <w:rPr>
          <w:rFonts w:ascii="仿宋" w:eastAsia="仿宋" w:hAnsi="仿宋" w:cs="宋体"/>
          <w:sz w:val="24"/>
        </w:rPr>
        <w:t xml:space="preserve"> </w:t>
      </w:r>
      <w:r w:rsidRPr="001075B6">
        <w:rPr>
          <w:rFonts w:ascii="仿宋" w:eastAsia="仿宋" w:hAnsi="仿宋" w:cs="宋体" w:hint="eastAsia"/>
          <w:sz w:val="24"/>
        </w:rPr>
        <w:t>汽车涡轮增压器用橡胶软管 规范</w:t>
      </w:r>
    </w:p>
    <w:p w14:paraId="1DE8E4EC" w14:textId="66236A6B" w:rsidR="00EA166B" w:rsidRPr="001075B6" w:rsidRDefault="001075B6" w:rsidP="001075B6">
      <w:pPr>
        <w:widowControl/>
        <w:numPr>
          <w:ilvl w:val="0"/>
          <w:numId w:val="13"/>
        </w:numPr>
        <w:autoSpaceDE w:val="0"/>
        <w:autoSpaceDN w:val="0"/>
        <w:adjustRightInd w:val="0"/>
        <w:spacing w:line="400" w:lineRule="exact"/>
        <w:ind w:firstLineChars="200" w:firstLine="480"/>
        <w:rPr>
          <w:rFonts w:ascii="仿宋" w:eastAsia="仿宋" w:hAnsi="仿宋" w:cs="宋体" w:hint="eastAsia"/>
          <w:sz w:val="24"/>
        </w:rPr>
      </w:pPr>
      <w:r w:rsidRPr="001075B6">
        <w:rPr>
          <w:rFonts w:ascii="仿宋" w:eastAsia="仿宋" w:hAnsi="仿宋" w:cs="宋体" w:hint="eastAsia"/>
          <w:sz w:val="24"/>
        </w:rPr>
        <w:t>G</w:t>
      </w:r>
      <w:r w:rsidRPr="001075B6">
        <w:rPr>
          <w:rFonts w:ascii="仿宋" w:eastAsia="仿宋" w:hAnsi="仿宋" w:cs="宋体"/>
          <w:sz w:val="24"/>
        </w:rPr>
        <w:t>J</w:t>
      </w:r>
      <w:r w:rsidRPr="001075B6">
        <w:rPr>
          <w:rFonts w:ascii="仿宋" w:eastAsia="仿宋" w:hAnsi="仿宋" w:cs="宋体" w:hint="eastAsia"/>
          <w:sz w:val="24"/>
        </w:rPr>
        <w:t xml:space="preserve">B </w:t>
      </w:r>
      <w:r w:rsidRPr="001075B6">
        <w:rPr>
          <w:rFonts w:ascii="仿宋" w:eastAsia="仿宋" w:hAnsi="仿宋" w:cs="宋体"/>
          <w:sz w:val="24"/>
        </w:rPr>
        <w:t xml:space="preserve">227A </w:t>
      </w:r>
      <w:r w:rsidRPr="001075B6">
        <w:rPr>
          <w:rFonts w:ascii="仿宋" w:eastAsia="仿宋" w:hAnsi="仿宋" w:cs="宋体" w:hint="eastAsia"/>
          <w:sz w:val="24"/>
        </w:rPr>
        <w:t>一般用途硅橡胶胶料规范</w:t>
      </w:r>
      <w:bookmarkEnd w:id="7"/>
      <w:bookmarkEnd w:id="8"/>
    </w:p>
    <w:p w14:paraId="10624C31" w14:textId="77777777" w:rsidR="008073E7" w:rsidRDefault="00BC6A1A">
      <w:pPr>
        <w:pStyle w:val="af5"/>
        <w:spacing w:beforeLines="0" w:afterLines="50" w:after="156"/>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lastRenderedPageBreak/>
        <w:t>上述引用文件均现行有效。</w:t>
      </w:r>
    </w:p>
    <w:p w14:paraId="2611BB96" w14:textId="77777777" w:rsidR="008073E7" w:rsidRDefault="00BC6A1A">
      <w:pPr>
        <w:pStyle w:val="af5"/>
        <w:spacing w:before="312" w:after="312"/>
        <w:jc w:val="left"/>
        <w:rPr>
          <w:rFonts w:hAnsi="黑体"/>
          <w:sz w:val="24"/>
          <w:szCs w:val="24"/>
        </w:rPr>
      </w:pPr>
      <w:r>
        <w:rPr>
          <w:rFonts w:hAnsi="黑体" w:hint="eastAsia"/>
          <w:sz w:val="24"/>
          <w:szCs w:val="24"/>
        </w:rPr>
        <w:t>7  社会效益</w:t>
      </w:r>
    </w:p>
    <w:p w14:paraId="02247147" w14:textId="77777777" w:rsidR="00403913" w:rsidRPr="00403913" w:rsidRDefault="00FC18BD" w:rsidP="00403913">
      <w:pPr>
        <w:snapToGrid w:val="0"/>
        <w:spacing w:line="360" w:lineRule="auto"/>
        <w:ind w:firstLineChars="200" w:firstLine="420"/>
        <w:rPr>
          <w:rFonts w:ascii="仿宋" w:eastAsia="仿宋" w:hAnsi="仿宋" w:cs="宋体"/>
          <w:color w:val="FF0000"/>
          <w:sz w:val="24"/>
        </w:rPr>
      </w:pPr>
      <w:r>
        <w:rPr>
          <w:rFonts w:ascii="仿宋_GB2312" w:eastAsia="仿宋_GB2312" w:hAnsi="宋体" w:cs="宋体" w:hint="eastAsia"/>
          <w:szCs w:val="28"/>
        </w:rPr>
        <w:t xml:space="preserve"> </w:t>
      </w:r>
      <w:r w:rsidRPr="00FC18BD">
        <w:rPr>
          <w:rFonts w:ascii="仿宋" w:eastAsia="仿宋" w:hAnsi="仿宋" w:cs="宋体" w:hint="eastAsia"/>
          <w:sz w:val="24"/>
        </w:rPr>
        <w:t xml:space="preserve">  </w:t>
      </w:r>
      <w:bookmarkStart w:id="9" w:name="ProspectAnalysis"/>
      <w:bookmarkEnd w:id="9"/>
      <w:r w:rsidR="00403913" w:rsidRPr="00403913">
        <w:rPr>
          <w:rFonts w:ascii="仿宋" w:eastAsia="仿宋" w:hAnsi="仿宋" w:cs="宋体"/>
          <w:sz w:val="24"/>
        </w:rPr>
        <w:t>浙江省省内生产</w:t>
      </w:r>
      <w:r w:rsidR="00403913" w:rsidRPr="00403913">
        <w:rPr>
          <w:rFonts w:ascii="仿宋" w:eastAsia="仿宋" w:hAnsi="仿宋" w:cs="宋体" w:hint="eastAsia"/>
          <w:sz w:val="24"/>
        </w:rPr>
        <w:t>汽车涡轮增压器用氟硅共混软管</w:t>
      </w:r>
      <w:r w:rsidR="00403913" w:rsidRPr="00403913">
        <w:rPr>
          <w:rFonts w:ascii="仿宋" w:eastAsia="仿宋" w:hAnsi="仿宋" w:cs="宋体"/>
          <w:sz w:val="24"/>
        </w:rPr>
        <w:t>企业</w:t>
      </w:r>
      <w:r w:rsidR="00403913" w:rsidRPr="00403913">
        <w:rPr>
          <w:rFonts w:ascii="仿宋" w:eastAsia="仿宋" w:hAnsi="仿宋" w:cs="宋体" w:hint="eastAsia"/>
          <w:sz w:val="24"/>
        </w:rPr>
        <w:t>有不少，而且具有一定规模和实力的企业也有不少，在行业内占有举足轻重的分量，</w:t>
      </w:r>
      <w:r w:rsidR="00403913" w:rsidRPr="00403913">
        <w:rPr>
          <w:rFonts w:ascii="仿宋" w:eastAsia="仿宋" w:hAnsi="仿宋" w:cs="宋体"/>
          <w:sz w:val="24"/>
        </w:rPr>
        <w:t>具备实施本标准的条件，</w:t>
      </w:r>
      <w:r w:rsidR="00403913" w:rsidRPr="00403913">
        <w:rPr>
          <w:rFonts w:ascii="仿宋" w:eastAsia="仿宋" w:hAnsi="仿宋" w:cs="宋体" w:hint="eastAsia"/>
          <w:sz w:val="24"/>
        </w:rPr>
        <w:t>这次计划研制的</w:t>
      </w:r>
      <w:r w:rsidR="00403913" w:rsidRPr="00403913">
        <w:rPr>
          <w:rFonts w:ascii="仿宋" w:eastAsia="仿宋" w:hAnsi="仿宋" w:cs="宋体"/>
          <w:sz w:val="24"/>
        </w:rPr>
        <w:t>标准在省内具有实施的意义。</w:t>
      </w:r>
      <w:r w:rsidR="00403913" w:rsidRPr="00403913">
        <w:rPr>
          <w:rFonts w:ascii="仿宋" w:eastAsia="仿宋" w:hAnsi="仿宋" w:cs="宋体" w:hint="eastAsia"/>
          <w:sz w:val="24"/>
        </w:rPr>
        <w:t>汽车涡轮增压器用氟硅共混软管</w:t>
      </w:r>
      <w:r w:rsidR="00403913" w:rsidRPr="00403913">
        <w:rPr>
          <w:rFonts w:ascii="仿宋" w:eastAsia="仿宋" w:hAnsi="仿宋" w:cs="宋体"/>
          <w:sz w:val="24"/>
        </w:rPr>
        <w:t>企业</w:t>
      </w:r>
      <w:r w:rsidR="00403913" w:rsidRPr="00403913">
        <w:rPr>
          <w:rFonts w:ascii="仿宋" w:eastAsia="仿宋" w:hAnsi="仿宋" w:cs="宋体" w:hint="eastAsia"/>
          <w:sz w:val="24"/>
        </w:rPr>
        <w:t>有极大部分</w:t>
      </w:r>
      <w:r w:rsidR="00403913" w:rsidRPr="00403913">
        <w:rPr>
          <w:rFonts w:ascii="仿宋" w:eastAsia="仿宋" w:hAnsi="仿宋" w:cs="宋体"/>
          <w:sz w:val="24"/>
        </w:rPr>
        <w:t>分布在浙江省，浙江省市场占有率占全国市场20%多。当前市场缺失对此中高端产品的约束，实施本标准对于提升浙江省</w:t>
      </w:r>
      <w:r w:rsidR="00403913" w:rsidRPr="00403913">
        <w:rPr>
          <w:rFonts w:ascii="仿宋" w:eastAsia="仿宋" w:hAnsi="仿宋" w:cs="宋体" w:hint="eastAsia"/>
          <w:sz w:val="24"/>
        </w:rPr>
        <w:t>汽车涡轮增压器用氟硅共混软管</w:t>
      </w:r>
      <w:r w:rsidR="00403913" w:rsidRPr="00403913">
        <w:rPr>
          <w:rFonts w:ascii="仿宋" w:eastAsia="仿宋" w:hAnsi="仿宋" w:cs="宋体"/>
          <w:sz w:val="24"/>
        </w:rPr>
        <w:t>制造业水平、引领产业高水平发展具有促进作用，有利于浙江省省内企业产品向中高端产品靠拢</w:t>
      </w:r>
      <w:r w:rsidR="00403913" w:rsidRPr="00403913">
        <w:rPr>
          <w:rFonts w:ascii="仿宋" w:eastAsia="仿宋" w:hAnsi="仿宋" w:cs="宋体" w:hint="eastAsia"/>
          <w:sz w:val="24"/>
        </w:rPr>
        <w:t>，对提高整体制造水平具有重大的作用。</w:t>
      </w:r>
    </w:p>
    <w:p w14:paraId="0E33C2F2" w14:textId="4B1A6DA2" w:rsidR="00D43FB5" w:rsidRPr="00403913" w:rsidRDefault="00D43FB5" w:rsidP="00FC18BD">
      <w:pPr>
        <w:snapToGrid w:val="0"/>
        <w:spacing w:line="360" w:lineRule="auto"/>
        <w:ind w:firstLineChars="200" w:firstLine="480"/>
        <w:rPr>
          <w:rFonts w:ascii="仿宋" w:eastAsia="仿宋" w:hAnsi="仿宋" w:cs="宋体"/>
          <w:sz w:val="24"/>
        </w:rPr>
      </w:pPr>
    </w:p>
    <w:p w14:paraId="2FB366FE" w14:textId="273DF02D" w:rsidR="008073E7" w:rsidRDefault="00BC6A1A" w:rsidP="00D43FB5">
      <w:pPr>
        <w:rPr>
          <w:rFonts w:hAnsi="黑体"/>
          <w:sz w:val="24"/>
        </w:rPr>
      </w:pPr>
      <w:r>
        <w:rPr>
          <w:rFonts w:hAnsi="黑体" w:hint="eastAsia"/>
          <w:sz w:val="24"/>
        </w:rPr>
        <w:t xml:space="preserve">8  </w:t>
      </w:r>
      <w:r>
        <w:rPr>
          <w:rFonts w:hAnsi="黑体" w:hint="eastAsia"/>
          <w:sz w:val="24"/>
        </w:rPr>
        <w:t>重大分歧意见的处理经过和依据</w:t>
      </w:r>
    </w:p>
    <w:p w14:paraId="1082DEF1" w14:textId="77777777" w:rsidR="008073E7" w:rsidRDefault="00BC6A1A">
      <w:pPr>
        <w:pStyle w:val="af5"/>
        <w:spacing w:beforeLines="0" w:afterLines="50" w:after="156"/>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无。</w:t>
      </w:r>
    </w:p>
    <w:p w14:paraId="07AF6DAA" w14:textId="77777777" w:rsidR="008073E7" w:rsidRDefault="00BC6A1A">
      <w:pPr>
        <w:pStyle w:val="af5"/>
        <w:spacing w:before="312" w:after="312"/>
        <w:jc w:val="left"/>
        <w:rPr>
          <w:rFonts w:hAnsi="黑体"/>
          <w:sz w:val="24"/>
          <w:szCs w:val="24"/>
        </w:rPr>
      </w:pPr>
      <w:r>
        <w:rPr>
          <w:rFonts w:hAnsi="黑体" w:hint="eastAsia"/>
          <w:sz w:val="24"/>
          <w:szCs w:val="24"/>
        </w:rPr>
        <w:t>9  废止现行相关标准的建议</w:t>
      </w:r>
    </w:p>
    <w:p w14:paraId="700EC961" w14:textId="77777777" w:rsidR="008073E7" w:rsidRDefault="00BC6A1A">
      <w:pPr>
        <w:pStyle w:val="af5"/>
        <w:spacing w:beforeLines="0" w:afterLines="50" w:after="156"/>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无。</w:t>
      </w:r>
    </w:p>
    <w:p w14:paraId="0250780B" w14:textId="77777777" w:rsidR="008073E7" w:rsidRDefault="00BC6A1A">
      <w:pPr>
        <w:pStyle w:val="af5"/>
        <w:spacing w:before="312" w:after="312"/>
        <w:jc w:val="left"/>
        <w:rPr>
          <w:rFonts w:hAnsi="黑体"/>
          <w:sz w:val="24"/>
          <w:szCs w:val="24"/>
        </w:rPr>
      </w:pPr>
      <w:r>
        <w:rPr>
          <w:rFonts w:hAnsi="黑体" w:hint="eastAsia"/>
          <w:sz w:val="24"/>
          <w:szCs w:val="24"/>
        </w:rPr>
        <w:t>10  提出标准强制实施或推荐实施的建议和理由</w:t>
      </w:r>
    </w:p>
    <w:p w14:paraId="6419DD64" w14:textId="77777777" w:rsidR="008073E7" w:rsidRPr="00F85148" w:rsidRDefault="00BC6A1A">
      <w:pPr>
        <w:pStyle w:val="af5"/>
        <w:spacing w:beforeLines="0" w:afterLines="50" w:after="156"/>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本标准为浙江</w:t>
      </w:r>
      <w:r w:rsidRPr="00F85148">
        <w:rPr>
          <w:rFonts w:ascii="仿宋" w:eastAsia="仿宋" w:hAnsi="仿宋" w:hint="eastAsia"/>
          <w:spacing w:val="8"/>
          <w:kern w:val="2"/>
          <w:sz w:val="24"/>
          <w:szCs w:val="24"/>
        </w:rPr>
        <w:t>省品牌建设联合会团体标准。</w:t>
      </w:r>
    </w:p>
    <w:p w14:paraId="4F4F234A" w14:textId="77777777" w:rsidR="008073E7" w:rsidRDefault="00BC6A1A">
      <w:pPr>
        <w:pStyle w:val="af5"/>
        <w:spacing w:before="312" w:after="312"/>
        <w:jc w:val="left"/>
        <w:rPr>
          <w:rFonts w:hAnsi="黑体"/>
          <w:sz w:val="24"/>
          <w:szCs w:val="24"/>
        </w:rPr>
      </w:pPr>
      <w:r>
        <w:rPr>
          <w:rFonts w:hAnsi="黑体" w:hint="eastAsia"/>
          <w:sz w:val="24"/>
          <w:szCs w:val="24"/>
        </w:rPr>
        <w:t>11  贯彻标准的要求和措施建议</w:t>
      </w:r>
    </w:p>
    <w:p w14:paraId="2A09B62F" w14:textId="77777777" w:rsidR="008073E7" w:rsidRPr="007949DA" w:rsidRDefault="00BC6A1A" w:rsidP="007949DA">
      <w:pPr>
        <w:pStyle w:val="af5"/>
        <w:snapToGrid w:val="0"/>
        <w:spacing w:beforeLines="0" w:afterLines="0" w:line="360" w:lineRule="auto"/>
        <w:ind w:firstLineChars="200" w:firstLine="480"/>
        <w:jc w:val="left"/>
        <w:rPr>
          <w:rFonts w:ascii="仿宋" w:eastAsia="仿宋" w:hAnsi="仿宋" w:cs="宋体"/>
          <w:kern w:val="2"/>
          <w:sz w:val="24"/>
          <w:szCs w:val="24"/>
        </w:rPr>
      </w:pPr>
      <w:r w:rsidRPr="007949DA">
        <w:rPr>
          <w:rFonts w:ascii="仿宋" w:eastAsia="仿宋" w:hAnsi="仿宋" w:cs="宋体" w:hint="eastAsia"/>
          <w:kern w:val="2"/>
          <w:sz w:val="24"/>
          <w:szCs w:val="24"/>
        </w:rPr>
        <w:t>对批准发布的“浙江制造”标准，文本由浙江省品牌建设联合会在官方网站（</w:t>
      </w:r>
      <w:r w:rsidRPr="007949DA">
        <w:rPr>
          <w:rFonts w:ascii="仿宋" w:eastAsia="仿宋" w:hAnsi="仿宋" w:cs="宋体"/>
          <w:kern w:val="2"/>
          <w:sz w:val="24"/>
          <w:szCs w:val="24"/>
        </w:rPr>
        <w:t>http://www.zhejiangmade.org.cn/</w:t>
      </w:r>
      <w:r w:rsidRPr="007949DA">
        <w:rPr>
          <w:rFonts w:ascii="仿宋" w:eastAsia="仿宋" w:hAnsi="仿宋" w:cs="宋体" w:hint="eastAsia"/>
          <w:kern w:val="2"/>
          <w:sz w:val="24"/>
          <w:szCs w:val="24"/>
        </w:rPr>
        <w:t>）上全文公布，供社会免费查阅。</w:t>
      </w:r>
    </w:p>
    <w:p w14:paraId="519EFCEB" w14:textId="2A9E0A3F" w:rsidR="008073E7" w:rsidRPr="007949DA" w:rsidRDefault="006C7EE5" w:rsidP="007949DA">
      <w:pPr>
        <w:pStyle w:val="af5"/>
        <w:snapToGrid w:val="0"/>
        <w:spacing w:beforeLines="0" w:afterLines="0" w:line="360" w:lineRule="auto"/>
        <w:ind w:firstLineChars="200" w:firstLine="480"/>
        <w:jc w:val="left"/>
        <w:rPr>
          <w:rFonts w:ascii="仿宋" w:eastAsia="仿宋" w:hAnsi="仿宋" w:cs="宋体"/>
          <w:kern w:val="2"/>
          <w:sz w:val="24"/>
          <w:szCs w:val="24"/>
        </w:rPr>
      </w:pPr>
      <w:r w:rsidRPr="007949DA">
        <w:rPr>
          <w:rFonts w:ascii="仿宋" w:eastAsia="仿宋" w:hAnsi="仿宋" w:cs="宋体" w:hint="eastAsia"/>
          <w:kern w:val="2"/>
          <w:sz w:val="24"/>
          <w:szCs w:val="24"/>
        </w:rPr>
        <w:t xml:space="preserve">临海市奇升橡塑制品有限公司 </w:t>
      </w:r>
      <w:r w:rsidR="00D004D0" w:rsidRPr="007949DA">
        <w:rPr>
          <w:rFonts w:ascii="仿宋" w:eastAsia="仿宋" w:hAnsi="仿宋" w:cs="宋体" w:hint="eastAsia"/>
          <w:kern w:val="2"/>
          <w:sz w:val="24"/>
          <w:szCs w:val="24"/>
        </w:rPr>
        <w:t xml:space="preserve"> </w:t>
      </w:r>
      <w:r w:rsidR="00BC6A1A" w:rsidRPr="007949DA">
        <w:rPr>
          <w:rFonts w:ascii="仿宋" w:eastAsia="仿宋" w:hAnsi="仿宋" w:cs="宋体" w:hint="eastAsia"/>
          <w:kern w:val="2"/>
          <w:sz w:val="24"/>
          <w:szCs w:val="24"/>
        </w:rPr>
        <w:t>将在企业标准信息公共服务平台（</w:t>
      </w:r>
      <w:r w:rsidR="00BC6A1A" w:rsidRPr="007949DA">
        <w:rPr>
          <w:rFonts w:ascii="仿宋" w:eastAsia="仿宋" w:hAnsi="仿宋" w:cs="宋体"/>
          <w:kern w:val="2"/>
          <w:sz w:val="24"/>
          <w:szCs w:val="24"/>
        </w:rPr>
        <w:t>http://www.cpbz.gov.cn/</w:t>
      </w:r>
      <w:r w:rsidR="00BC6A1A" w:rsidRPr="007949DA">
        <w:rPr>
          <w:rFonts w:ascii="仿宋" w:eastAsia="仿宋" w:hAnsi="仿宋" w:cs="宋体" w:hint="eastAsia"/>
          <w:kern w:val="2"/>
          <w:sz w:val="24"/>
          <w:szCs w:val="24"/>
        </w:rPr>
        <w:t>）上自我声明采用本标准，其他采用本标准的单位也应在信息平台上进行自我声明。</w:t>
      </w:r>
    </w:p>
    <w:p w14:paraId="5B59A706" w14:textId="77777777" w:rsidR="008073E7" w:rsidRDefault="00BC6A1A">
      <w:pPr>
        <w:pStyle w:val="af5"/>
        <w:spacing w:before="312" w:after="312"/>
        <w:jc w:val="left"/>
        <w:rPr>
          <w:rFonts w:hAnsi="黑体"/>
          <w:sz w:val="24"/>
          <w:szCs w:val="24"/>
        </w:rPr>
      </w:pPr>
      <w:r>
        <w:rPr>
          <w:rFonts w:hAnsi="黑体" w:hint="eastAsia"/>
          <w:sz w:val="24"/>
          <w:szCs w:val="24"/>
        </w:rPr>
        <w:t>12  其他应予说明的事项</w:t>
      </w:r>
    </w:p>
    <w:p w14:paraId="1969815A" w14:textId="77777777" w:rsidR="008073E7" w:rsidRDefault="00BC6A1A">
      <w:pPr>
        <w:pStyle w:val="af5"/>
        <w:spacing w:beforeLines="0" w:afterLines="50" w:after="156"/>
        <w:ind w:firstLineChars="200" w:firstLine="496"/>
        <w:jc w:val="left"/>
        <w:rPr>
          <w:rFonts w:ascii="仿宋" w:eastAsia="仿宋" w:hAnsi="仿宋"/>
          <w:spacing w:val="8"/>
          <w:kern w:val="2"/>
          <w:sz w:val="24"/>
          <w:szCs w:val="24"/>
        </w:rPr>
      </w:pPr>
      <w:r>
        <w:rPr>
          <w:rFonts w:ascii="仿宋" w:eastAsia="仿宋" w:hAnsi="仿宋" w:hint="eastAsia"/>
          <w:spacing w:val="8"/>
          <w:kern w:val="2"/>
          <w:sz w:val="24"/>
          <w:szCs w:val="24"/>
        </w:rPr>
        <w:t>无。</w:t>
      </w:r>
    </w:p>
    <w:p w14:paraId="6D5A53E3" w14:textId="38E96B76" w:rsidR="00266BAF" w:rsidRDefault="00BC6A1A" w:rsidP="007949DA">
      <w:pPr>
        <w:pStyle w:val="af5"/>
        <w:spacing w:beforeLines="0" w:afterLines="50" w:after="156"/>
        <w:ind w:right="-3" w:firstLineChars="200" w:firstLine="496"/>
        <w:jc w:val="center"/>
        <w:rPr>
          <w:rFonts w:ascii="仿宋" w:eastAsia="仿宋" w:hAnsi="仿宋"/>
          <w:spacing w:val="8"/>
          <w:kern w:val="2"/>
          <w:sz w:val="24"/>
          <w:szCs w:val="24"/>
        </w:rPr>
      </w:pPr>
      <w:r>
        <w:rPr>
          <w:rFonts w:ascii="仿宋" w:eastAsia="仿宋" w:hAnsi="仿宋" w:hint="eastAsia"/>
          <w:spacing w:val="8"/>
          <w:kern w:val="2"/>
          <w:sz w:val="24"/>
          <w:szCs w:val="24"/>
        </w:rPr>
        <w:t xml:space="preserve">                《</w:t>
      </w:r>
      <w:r w:rsidR="006C7EE5">
        <w:rPr>
          <w:rFonts w:ascii="仿宋" w:eastAsia="仿宋" w:hAnsi="仿宋" w:hint="eastAsia"/>
          <w:spacing w:val="8"/>
          <w:kern w:val="2"/>
          <w:sz w:val="24"/>
          <w:szCs w:val="24"/>
        </w:rPr>
        <w:t>汽车涡轮增压器用氟硅共混软管</w:t>
      </w:r>
      <w:r>
        <w:rPr>
          <w:rFonts w:ascii="仿宋" w:eastAsia="仿宋" w:hAnsi="仿宋" w:hint="eastAsia"/>
          <w:spacing w:val="8"/>
          <w:kern w:val="2"/>
          <w:sz w:val="24"/>
          <w:szCs w:val="24"/>
        </w:rPr>
        <w:t xml:space="preserve">》标准研制工作组  </w:t>
      </w:r>
    </w:p>
    <w:p w14:paraId="7F9409F2" w14:textId="031D1C38" w:rsidR="008073E7" w:rsidRPr="00F85148" w:rsidRDefault="00266BAF">
      <w:pPr>
        <w:pStyle w:val="af5"/>
        <w:spacing w:beforeLines="0" w:afterLines="50" w:after="156"/>
        <w:ind w:right="512" w:firstLineChars="200" w:firstLine="496"/>
        <w:jc w:val="center"/>
        <w:rPr>
          <w:rFonts w:ascii="仿宋" w:eastAsia="仿宋" w:hAnsi="仿宋"/>
          <w:spacing w:val="8"/>
          <w:kern w:val="2"/>
          <w:sz w:val="24"/>
          <w:szCs w:val="24"/>
        </w:rPr>
        <w:sectPr w:rsidR="008073E7" w:rsidRPr="00F85148">
          <w:pgSz w:w="11906" w:h="16838"/>
          <w:pgMar w:top="1440" w:right="1418" w:bottom="1440" w:left="1702" w:header="851" w:footer="992" w:gutter="0"/>
          <w:cols w:space="425"/>
          <w:docGrid w:type="lines" w:linePitch="312"/>
        </w:sectPr>
      </w:pPr>
      <w:r>
        <w:rPr>
          <w:rFonts w:ascii="仿宋" w:eastAsia="仿宋" w:hAnsi="仿宋"/>
          <w:spacing w:val="8"/>
          <w:kern w:val="2"/>
          <w:sz w:val="24"/>
          <w:szCs w:val="24"/>
        </w:rPr>
        <w:t xml:space="preserve">             </w:t>
      </w:r>
      <w:r w:rsidRPr="000D371C">
        <w:rPr>
          <w:rFonts w:ascii="仿宋" w:eastAsia="仿宋" w:hAnsi="仿宋"/>
          <w:color w:val="FF0000"/>
          <w:spacing w:val="8"/>
          <w:kern w:val="2"/>
          <w:sz w:val="24"/>
          <w:szCs w:val="24"/>
        </w:rPr>
        <w:t xml:space="preserve"> </w:t>
      </w:r>
      <w:r w:rsidRPr="00F85148">
        <w:rPr>
          <w:rFonts w:ascii="仿宋" w:eastAsia="仿宋" w:hAnsi="仿宋"/>
          <w:spacing w:val="8"/>
          <w:kern w:val="2"/>
          <w:sz w:val="24"/>
          <w:szCs w:val="24"/>
        </w:rPr>
        <w:t xml:space="preserve"> </w:t>
      </w:r>
      <w:r w:rsidR="00BC6A1A" w:rsidRPr="00F85148">
        <w:rPr>
          <w:rFonts w:ascii="仿宋" w:eastAsia="仿宋" w:hAnsi="仿宋"/>
          <w:spacing w:val="8"/>
          <w:kern w:val="2"/>
          <w:sz w:val="24"/>
          <w:szCs w:val="24"/>
        </w:rPr>
        <w:t>20</w:t>
      </w:r>
      <w:r w:rsidRPr="00F85148">
        <w:rPr>
          <w:rFonts w:ascii="仿宋" w:eastAsia="仿宋" w:hAnsi="仿宋"/>
          <w:spacing w:val="8"/>
          <w:kern w:val="2"/>
          <w:sz w:val="24"/>
          <w:szCs w:val="24"/>
        </w:rPr>
        <w:t>2</w:t>
      </w:r>
      <w:r w:rsidR="00D20044">
        <w:rPr>
          <w:rFonts w:ascii="仿宋" w:eastAsia="仿宋" w:hAnsi="仿宋"/>
          <w:spacing w:val="8"/>
          <w:kern w:val="2"/>
          <w:sz w:val="24"/>
          <w:szCs w:val="24"/>
        </w:rPr>
        <w:t>3</w:t>
      </w:r>
      <w:r w:rsidR="00BC6A1A" w:rsidRPr="00F85148">
        <w:rPr>
          <w:rFonts w:ascii="仿宋" w:eastAsia="仿宋" w:hAnsi="仿宋"/>
          <w:spacing w:val="8"/>
          <w:kern w:val="2"/>
          <w:sz w:val="24"/>
          <w:szCs w:val="24"/>
        </w:rPr>
        <w:t>年</w:t>
      </w:r>
      <w:r w:rsidR="00D20044">
        <w:rPr>
          <w:rFonts w:ascii="仿宋" w:eastAsia="仿宋" w:hAnsi="仿宋"/>
          <w:spacing w:val="8"/>
          <w:kern w:val="2"/>
          <w:sz w:val="24"/>
          <w:szCs w:val="24"/>
        </w:rPr>
        <w:t>2</w:t>
      </w:r>
      <w:r w:rsidR="00BC6A1A" w:rsidRPr="00F85148">
        <w:rPr>
          <w:rFonts w:ascii="仿宋" w:eastAsia="仿宋" w:hAnsi="仿宋"/>
          <w:spacing w:val="8"/>
          <w:kern w:val="2"/>
          <w:sz w:val="24"/>
          <w:szCs w:val="24"/>
        </w:rPr>
        <w:t>月</w:t>
      </w:r>
      <w:r w:rsidR="00D20044">
        <w:rPr>
          <w:rFonts w:ascii="仿宋" w:eastAsia="仿宋" w:hAnsi="仿宋"/>
          <w:spacing w:val="8"/>
          <w:kern w:val="2"/>
          <w:sz w:val="24"/>
          <w:szCs w:val="24"/>
        </w:rPr>
        <w:t>1</w:t>
      </w:r>
      <w:r w:rsidR="00BC6A1A" w:rsidRPr="00F85148">
        <w:rPr>
          <w:rFonts w:ascii="仿宋" w:eastAsia="仿宋" w:hAnsi="仿宋"/>
          <w:spacing w:val="8"/>
          <w:kern w:val="2"/>
          <w:sz w:val="24"/>
          <w:szCs w:val="24"/>
        </w:rPr>
        <w:t>6日</w:t>
      </w:r>
    </w:p>
    <w:p w14:paraId="1C8840FD" w14:textId="77777777" w:rsidR="00872446" w:rsidRDefault="00872446" w:rsidP="00872446">
      <w:pPr>
        <w:jc w:val="center"/>
        <w:rPr>
          <w:b/>
          <w:bCs/>
          <w:sz w:val="44"/>
          <w:szCs w:val="48"/>
        </w:rPr>
      </w:pPr>
      <w:r w:rsidRPr="004D0F05">
        <w:rPr>
          <w:rFonts w:hint="eastAsia"/>
          <w:b/>
          <w:bCs/>
          <w:sz w:val="44"/>
          <w:szCs w:val="48"/>
        </w:rPr>
        <w:lastRenderedPageBreak/>
        <w:t>先进性指标对比表</w:t>
      </w:r>
    </w:p>
    <w:tbl>
      <w:tblPr>
        <w:tblStyle w:val="aff1"/>
        <w:tblW w:w="15027" w:type="dxa"/>
        <w:tblInd w:w="-176" w:type="dxa"/>
        <w:tblLayout w:type="fixed"/>
        <w:tblLook w:val="04A0" w:firstRow="1" w:lastRow="0" w:firstColumn="1" w:lastColumn="0" w:noHBand="0" w:noVBand="1"/>
      </w:tblPr>
      <w:tblGrid>
        <w:gridCol w:w="452"/>
        <w:gridCol w:w="541"/>
        <w:gridCol w:w="1276"/>
        <w:gridCol w:w="1985"/>
        <w:gridCol w:w="2268"/>
        <w:gridCol w:w="2551"/>
        <w:gridCol w:w="2268"/>
        <w:gridCol w:w="2836"/>
        <w:gridCol w:w="850"/>
      </w:tblGrid>
      <w:tr w:rsidR="00DD1875" w:rsidRPr="00DD1875" w14:paraId="1CC9913E" w14:textId="77777777" w:rsidTr="00DD1875">
        <w:trPr>
          <w:trHeight w:val="367"/>
          <w:tblHeader/>
        </w:trPr>
        <w:tc>
          <w:tcPr>
            <w:tcW w:w="452" w:type="dxa"/>
            <w:vMerge w:val="restart"/>
            <w:vAlign w:val="center"/>
          </w:tcPr>
          <w:p w14:paraId="28AC40BB" w14:textId="77777777" w:rsidR="00DD1875" w:rsidRPr="00DD1875" w:rsidRDefault="00DD1875" w:rsidP="00DD1875">
            <w:pPr>
              <w:snapToGrid w:val="0"/>
              <w:jc w:val="center"/>
              <w:rPr>
                <w:rFonts w:ascii="Calibri" w:hAnsi="Calibri"/>
                <w:szCs w:val="22"/>
              </w:rPr>
            </w:pPr>
            <w:r w:rsidRPr="00DD1875">
              <w:rPr>
                <w:rFonts w:ascii="宋体" w:hAnsi="宋体" w:cs="Calibri" w:hint="eastAsia"/>
                <w:b/>
                <w:sz w:val="20"/>
                <w:szCs w:val="20"/>
              </w:rPr>
              <w:t>序号</w:t>
            </w:r>
          </w:p>
        </w:tc>
        <w:tc>
          <w:tcPr>
            <w:tcW w:w="541" w:type="dxa"/>
            <w:vMerge w:val="restart"/>
            <w:vAlign w:val="center"/>
          </w:tcPr>
          <w:p w14:paraId="733C0F83" w14:textId="77777777" w:rsidR="00DD1875" w:rsidRPr="00DD1875" w:rsidRDefault="00DD1875" w:rsidP="00DD1875">
            <w:pPr>
              <w:snapToGrid w:val="0"/>
              <w:jc w:val="center"/>
              <w:rPr>
                <w:rFonts w:ascii="Calibri" w:hAnsi="Calibri"/>
                <w:szCs w:val="22"/>
              </w:rPr>
            </w:pPr>
            <w:r w:rsidRPr="00DD1875">
              <w:rPr>
                <w:rFonts w:ascii="宋体" w:hAnsi="宋体" w:cs="Calibri" w:hint="eastAsia"/>
                <w:b/>
                <w:sz w:val="20"/>
                <w:szCs w:val="20"/>
              </w:rPr>
              <w:t>质量特性</w:t>
            </w:r>
          </w:p>
        </w:tc>
        <w:tc>
          <w:tcPr>
            <w:tcW w:w="3261" w:type="dxa"/>
            <w:gridSpan w:val="2"/>
            <w:vMerge w:val="restart"/>
            <w:vAlign w:val="center"/>
          </w:tcPr>
          <w:p w14:paraId="622BFCAA" w14:textId="77777777" w:rsidR="00DD1875" w:rsidRPr="00DD1875" w:rsidRDefault="00DD1875" w:rsidP="00DD1875">
            <w:pPr>
              <w:snapToGrid w:val="0"/>
              <w:jc w:val="center"/>
              <w:rPr>
                <w:rFonts w:ascii="Calibri" w:hAnsi="Calibri"/>
                <w:szCs w:val="22"/>
              </w:rPr>
            </w:pPr>
            <w:r w:rsidRPr="00DD1875">
              <w:rPr>
                <w:rFonts w:ascii="宋体" w:hAnsi="宋体" w:cs="Calibri" w:hint="eastAsia"/>
                <w:b/>
                <w:sz w:val="20"/>
                <w:szCs w:val="20"/>
              </w:rPr>
              <w:t>关键项目</w:t>
            </w:r>
          </w:p>
        </w:tc>
        <w:tc>
          <w:tcPr>
            <w:tcW w:w="2268" w:type="dxa"/>
            <w:vMerge w:val="restart"/>
            <w:vAlign w:val="center"/>
          </w:tcPr>
          <w:p w14:paraId="4C88EB23" w14:textId="77777777" w:rsidR="00DD1875" w:rsidRPr="00DD1875" w:rsidRDefault="00DD1875" w:rsidP="00DD1875">
            <w:pPr>
              <w:snapToGrid w:val="0"/>
              <w:jc w:val="center"/>
              <w:rPr>
                <w:rFonts w:ascii="Calibri" w:hAnsi="Calibri"/>
                <w:szCs w:val="22"/>
              </w:rPr>
            </w:pPr>
            <w:r w:rsidRPr="00DD1875">
              <w:rPr>
                <w:rFonts w:ascii="宋体" w:hAnsi="宋体" w:cs="Calibri" w:hint="eastAsia"/>
                <w:b/>
                <w:sz w:val="20"/>
                <w:szCs w:val="20"/>
              </w:rPr>
              <w:t>国家标准/执行标准：GB</w:t>
            </w:r>
            <w:r w:rsidRPr="00DD1875">
              <w:rPr>
                <w:rFonts w:ascii="宋体" w:hAnsi="宋体" w:cs="Calibri"/>
                <w:b/>
                <w:sz w:val="20"/>
                <w:szCs w:val="20"/>
              </w:rPr>
              <w:t>/</w:t>
            </w:r>
            <w:r w:rsidRPr="00DD1875">
              <w:rPr>
                <w:rFonts w:ascii="宋体" w:hAnsi="宋体" w:cs="Calibri" w:hint="eastAsia"/>
                <w:b/>
                <w:sz w:val="20"/>
                <w:szCs w:val="20"/>
              </w:rPr>
              <w:t>T 33381-2016汽车涡轮增压器用橡胶软管 规范</w:t>
            </w:r>
          </w:p>
        </w:tc>
        <w:tc>
          <w:tcPr>
            <w:tcW w:w="2551" w:type="dxa"/>
            <w:vMerge w:val="restart"/>
            <w:vAlign w:val="center"/>
          </w:tcPr>
          <w:p w14:paraId="3BB16E57" w14:textId="77777777" w:rsidR="00DD1875" w:rsidRPr="00DD1875" w:rsidRDefault="00DD1875" w:rsidP="00DD1875">
            <w:pPr>
              <w:snapToGrid w:val="0"/>
              <w:jc w:val="center"/>
              <w:rPr>
                <w:rFonts w:ascii="Calibri" w:hAnsi="Calibri"/>
                <w:szCs w:val="22"/>
              </w:rPr>
            </w:pPr>
            <w:r w:rsidRPr="00DD1875">
              <w:rPr>
                <w:rFonts w:ascii="宋体" w:hAnsi="宋体" w:cs="Calibri" w:hint="eastAsia"/>
                <w:b/>
                <w:bCs/>
                <w:sz w:val="20"/>
                <w:szCs w:val="20"/>
              </w:rPr>
              <w:t>高端客户要求（东风汽车集团有限公司）</w:t>
            </w:r>
          </w:p>
        </w:tc>
        <w:tc>
          <w:tcPr>
            <w:tcW w:w="2268" w:type="dxa"/>
            <w:vMerge w:val="restart"/>
            <w:vAlign w:val="center"/>
          </w:tcPr>
          <w:p w14:paraId="20E2C42B" w14:textId="77777777" w:rsidR="00DD1875" w:rsidRPr="00DD1875" w:rsidRDefault="00DD1875" w:rsidP="00DD1875">
            <w:pPr>
              <w:snapToGrid w:val="0"/>
              <w:jc w:val="center"/>
              <w:rPr>
                <w:rFonts w:ascii="Calibri" w:hAnsi="Calibri"/>
                <w:szCs w:val="22"/>
              </w:rPr>
            </w:pPr>
            <w:r w:rsidRPr="00DD1875">
              <w:rPr>
                <w:rFonts w:ascii="宋体" w:hAnsi="宋体" w:cs="Calibri" w:hint="eastAsia"/>
                <w:b/>
                <w:sz w:val="20"/>
                <w:szCs w:val="20"/>
              </w:rPr>
              <w:t>国际标准（ISO 17324-2014汽车涡轮增压器用橡胶软管 规范）</w:t>
            </w:r>
          </w:p>
        </w:tc>
        <w:tc>
          <w:tcPr>
            <w:tcW w:w="2836" w:type="dxa"/>
            <w:vMerge w:val="restart"/>
            <w:vAlign w:val="center"/>
          </w:tcPr>
          <w:p w14:paraId="368C60D1" w14:textId="77777777" w:rsidR="00DD1875" w:rsidRPr="00DD1875" w:rsidRDefault="00DD1875" w:rsidP="00DD1875">
            <w:pPr>
              <w:snapToGrid w:val="0"/>
              <w:jc w:val="center"/>
              <w:rPr>
                <w:rFonts w:ascii="Calibri" w:hAnsi="Calibri"/>
                <w:szCs w:val="22"/>
              </w:rPr>
            </w:pPr>
            <w:r w:rsidRPr="00DD1875">
              <w:rPr>
                <w:rFonts w:ascii="宋体" w:hAnsi="宋体" w:cs="Calibri" w:hint="eastAsia"/>
                <w:b/>
                <w:sz w:val="20"/>
                <w:szCs w:val="20"/>
              </w:rPr>
              <w:t>拟制定“浙江制造”标准</w:t>
            </w:r>
          </w:p>
        </w:tc>
        <w:tc>
          <w:tcPr>
            <w:tcW w:w="850" w:type="dxa"/>
            <w:vMerge w:val="restart"/>
            <w:vAlign w:val="center"/>
          </w:tcPr>
          <w:p w14:paraId="426AF86F" w14:textId="77777777" w:rsidR="00DD1875" w:rsidRPr="00DD1875" w:rsidRDefault="00DD1875" w:rsidP="00DD1875">
            <w:pPr>
              <w:snapToGrid w:val="0"/>
              <w:jc w:val="center"/>
              <w:rPr>
                <w:rFonts w:ascii="Calibri" w:hAnsi="Calibri"/>
                <w:szCs w:val="22"/>
              </w:rPr>
            </w:pPr>
            <w:r w:rsidRPr="00DD1875">
              <w:rPr>
                <w:rFonts w:ascii="宋体" w:hAnsi="宋体" w:cs="Calibri" w:hint="eastAsia"/>
                <w:b/>
                <w:sz w:val="20"/>
                <w:szCs w:val="20"/>
              </w:rPr>
              <w:t>备注</w:t>
            </w:r>
          </w:p>
        </w:tc>
      </w:tr>
      <w:tr w:rsidR="00DD1875" w:rsidRPr="00DD1875" w14:paraId="50C4858F" w14:textId="77777777" w:rsidTr="00DD1875">
        <w:trPr>
          <w:trHeight w:val="720"/>
          <w:tblHeader/>
        </w:trPr>
        <w:tc>
          <w:tcPr>
            <w:tcW w:w="452" w:type="dxa"/>
            <w:vMerge/>
            <w:vAlign w:val="center"/>
          </w:tcPr>
          <w:p w14:paraId="7BD5C5F8" w14:textId="77777777" w:rsidR="00DD1875" w:rsidRPr="00DD1875" w:rsidRDefault="00DD1875" w:rsidP="00DD1875">
            <w:pPr>
              <w:snapToGrid w:val="0"/>
              <w:jc w:val="center"/>
              <w:rPr>
                <w:rFonts w:ascii="宋体" w:hAnsi="宋体" w:cs="Calibri"/>
                <w:b/>
                <w:sz w:val="20"/>
                <w:szCs w:val="20"/>
              </w:rPr>
            </w:pPr>
          </w:p>
        </w:tc>
        <w:tc>
          <w:tcPr>
            <w:tcW w:w="541" w:type="dxa"/>
            <w:vMerge/>
            <w:vAlign w:val="center"/>
          </w:tcPr>
          <w:p w14:paraId="5318C21D" w14:textId="77777777" w:rsidR="00DD1875" w:rsidRPr="00DD1875" w:rsidRDefault="00DD1875" w:rsidP="00DD1875">
            <w:pPr>
              <w:snapToGrid w:val="0"/>
              <w:jc w:val="center"/>
              <w:rPr>
                <w:rFonts w:ascii="宋体" w:hAnsi="宋体" w:cs="Calibri"/>
                <w:b/>
                <w:sz w:val="20"/>
                <w:szCs w:val="20"/>
              </w:rPr>
            </w:pPr>
          </w:p>
        </w:tc>
        <w:tc>
          <w:tcPr>
            <w:tcW w:w="3261" w:type="dxa"/>
            <w:gridSpan w:val="2"/>
            <w:vMerge/>
            <w:vAlign w:val="center"/>
          </w:tcPr>
          <w:p w14:paraId="77DBB8A9" w14:textId="77777777" w:rsidR="00DD1875" w:rsidRPr="00DD1875" w:rsidRDefault="00DD1875" w:rsidP="00DD1875">
            <w:pPr>
              <w:snapToGrid w:val="0"/>
              <w:jc w:val="center"/>
              <w:rPr>
                <w:rFonts w:ascii="宋体" w:hAnsi="宋体" w:cs="Calibri"/>
                <w:b/>
                <w:sz w:val="20"/>
                <w:szCs w:val="20"/>
              </w:rPr>
            </w:pPr>
          </w:p>
        </w:tc>
        <w:tc>
          <w:tcPr>
            <w:tcW w:w="2268" w:type="dxa"/>
            <w:vMerge/>
            <w:vAlign w:val="center"/>
          </w:tcPr>
          <w:p w14:paraId="43481B56" w14:textId="77777777" w:rsidR="00DD1875" w:rsidRPr="00DD1875" w:rsidRDefault="00DD1875" w:rsidP="00DD1875">
            <w:pPr>
              <w:snapToGrid w:val="0"/>
              <w:jc w:val="center"/>
              <w:rPr>
                <w:rFonts w:ascii="宋体" w:hAnsi="宋体" w:cs="Calibri"/>
                <w:b/>
                <w:sz w:val="20"/>
                <w:szCs w:val="20"/>
              </w:rPr>
            </w:pPr>
          </w:p>
        </w:tc>
        <w:tc>
          <w:tcPr>
            <w:tcW w:w="2551" w:type="dxa"/>
            <w:vMerge/>
            <w:vAlign w:val="center"/>
          </w:tcPr>
          <w:p w14:paraId="404D9A78" w14:textId="77777777" w:rsidR="00DD1875" w:rsidRPr="00DD1875" w:rsidRDefault="00DD1875" w:rsidP="00DD1875">
            <w:pPr>
              <w:snapToGrid w:val="0"/>
              <w:jc w:val="center"/>
              <w:rPr>
                <w:rFonts w:ascii="宋体" w:hAnsi="宋体" w:cs="Calibri"/>
                <w:b/>
                <w:bCs/>
                <w:sz w:val="20"/>
                <w:szCs w:val="20"/>
              </w:rPr>
            </w:pPr>
          </w:p>
        </w:tc>
        <w:tc>
          <w:tcPr>
            <w:tcW w:w="2268" w:type="dxa"/>
            <w:vMerge/>
            <w:vAlign w:val="center"/>
          </w:tcPr>
          <w:p w14:paraId="7C2BBA78" w14:textId="77777777" w:rsidR="00DD1875" w:rsidRPr="00DD1875" w:rsidRDefault="00DD1875" w:rsidP="00DD1875">
            <w:pPr>
              <w:snapToGrid w:val="0"/>
              <w:jc w:val="center"/>
              <w:rPr>
                <w:rFonts w:ascii="宋体" w:hAnsi="宋体" w:cs="Calibri"/>
                <w:b/>
                <w:sz w:val="20"/>
                <w:szCs w:val="20"/>
              </w:rPr>
            </w:pPr>
          </w:p>
        </w:tc>
        <w:tc>
          <w:tcPr>
            <w:tcW w:w="2836" w:type="dxa"/>
            <w:vMerge/>
            <w:vAlign w:val="center"/>
          </w:tcPr>
          <w:p w14:paraId="349D755F" w14:textId="77777777" w:rsidR="00DD1875" w:rsidRPr="00DD1875" w:rsidRDefault="00DD1875" w:rsidP="00DD1875">
            <w:pPr>
              <w:snapToGrid w:val="0"/>
              <w:jc w:val="center"/>
              <w:rPr>
                <w:rFonts w:ascii="宋体" w:hAnsi="宋体" w:cs="Calibri"/>
                <w:b/>
                <w:sz w:val="20"/>
                <w:szCs w:val="20"/>
              </w:rPr>
            </w:pPr>
          </w:p>
        </w:tc>
        <w:tc>
          <w:tcPr>
            <w:tcW w:w="850" w:type="dxa"/>
            <w:vMerge/>
            <w:vAlign w:val="center"/>
          </w:tcPr>
          <w:p w14:paraId="17AC8705" w14:textId="77777777" w:rsidR="00DD1875" w:rsidRPr="00DD1875" w:rsidRDefault="00DD1875" w:rsidP="00DD1875">
            <w:pPr>
              <w:snapToGrid w:val="0"/>
              <w:jc w:val="center"/>
              <w:rPr>
                <w:rFonts w:ascii="宋体" w:hAnsi="宋体" w:cs="Calibri"/>
                <w:b/>
                <w:sz w:val="20"/>
                <w:szCs w:val="20"/>
              </w:rPr>
            </w:pPr>
          </w:p>
        </w:tc>
      </w:tr>
      <w:tr w:rsidR="00DD1875" w:rsidRPr="00DD1875" w14:paraId="75190231" w14:textId="77777777" w:rsidTr="00DD1875">
        <w:trPr>
          <w:trHeight w:val="584"/>
        </w:trPr>
        <w:tc>
          <w:tcPr>
            <w:tcW w:w="452" w:type="dxa"/>
            <w:vAlign w:val="center"/>
          </w:tcPr>
          <w:p w14:paraId="1E44A860" w14:textId="77777777" w:rsidR="00DD1875" w:rsidRPr="00DD1875" w:rsidRDefault="00DD1875" w:rsidP="00DD1875">
            <w:pPr>
              <w:snapToGrid w:val="0"/>
              <w:jc w:val="center"/>
              <w:rPr>
                <w:rFonts w:ascii="Calibri" w:hAnsi="Calibri"/>
                <w:szCs w:val="22"/>
              </w:rPr>
            </w:pPr>
            <w:bookmarkStart w:id="10" w:name="_Hlk122424713"/>
            <w:r w:rsidRPr="00DD1875">
              <w:rPr>
                <w:rFonts w:ascii="Calibri" w:hAnsi="Calibri" w:hint="eastAsia"/>
                <w:szCs w:val="22"/>
              </w:rPr>
              <w:t>1</w:t>
            </w:r>
          </w:p>
        </w:tc>
        <w:tc>
          <w:tcPr>
            <w:tcW w:w="541" w:type="dxa"/>
            <w:vMerge w:val="restart"/>
            <w:vAlign w:val="center"/>
          </w:tcPr>
          <w:p w14:paraId="4AFC3428"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内外层物理性能</w:t>
            </w:r>
          </w:p>
        </w:tc>
        <w:tc>
          <w:tcPr>
            <w:tcW w:w="1276" w:type="dxa"/>
            <w:vMerge w:val="restart"/>
            <w:vAlign w:val="center"/>
          </w:tcPr>
          <w:p w14:paraId="4869AEBC"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常态性能</w:t>
            </w:r>
          </w:p>
        </w:tc>
        <w:tc>
          <w:tcPr>
            <w:tcW w:w="1985" w:type="dxa"/>
            <w:vAlign w:val="center"/>
          </w:tcPr>
          <w:p w14:paraId="196131B9" w14:textId="7CB98C96" w:rsidR="00DD1875" w:rsidRPr="00DD1875" w:rsidRDefault="00DD1875" w:rsidP="00DD1875">
            <w:pPr>
              <w:snapToGrid w:val="0"/>
              <w:jc w:val="center"/>
              <w:rPr>
                <w:rFonts w:ascii="Calibri" w:hAnsi="Calibri"/>
                <w:szCs w:val="22"/>
              </w:rPr>
            </w:pPr>
            <w:r w:rsidRPr="00DD1875">
              <w:rPr>
                <w:rFonts w:ascii="Calibri" w:hAnsi="Calibri" w:hint="eastAsia"/>
                <w:szCs w:val="22"/>
              </w:rPr>
              <w:t>硬度（邵氏</w:t>
            </w:r>
            <w:r w:rsidRPr="00DD1875">
              <w:rPr>
                <w:rFonts w:ascii="Calibri" w:hAnsi="Calibri" w:hint="eastAsia"/>
                <w:szCs w:val="22"/>
              </w:rPr>
              <w:t>A</w:t>
            </w:r>
            <w:r w:rsidRPr="00DD1875">
              <w:rPr>
                <w:rFonts w:ascii="Calibri" w:hAnsi="Calibri" w:hint="eastAsia"/>
                <w:szCs w:val="22"/>
              </w:rPr>
              <w:t>）</w:t>
            </w:r>
            <w:r w:rsidR="001075B6">
              <w:rPr>
                <w:rFonts w:hint="eastAsia"/>
              </w:rPr>
              <w:t>，度</w:t>
            </w:r>
          </w:p>
        </w:tc>
        <w:tc>
          <w:tcPr>
            <w:tcW w:w="2268" w:type="dxa"/>
            <w:vAlign w:val="center"/>
          </w:tcPr>
          <w:p w14:paraId="40BD4E5D"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551" w:type="dxa"/>
            <w:vAlign w:val="center"/>
          </w:tcPr>
          <w:p w14:paraId="39741C8E" w14:textId="77777777" w:rsidR="00DD1875" w:rsidRPr="00DD1875" w:rsidRDefault="00DD1875" w:rsidP="00DD1875">
            <w:pPr>
              <w:snapToGrid w:val="0"/>
              <w:spacing w:before="120" w:after="120"/>
              <w:jc w:val="center"/>
              <w:rPr>
                <w:rFonts w:ascii="宋体" w:hAnsi="宋体"/>
                <w:szCs w:val="22"/>
              </w:rPr>
            </w:pPr>
            <w:r w:rsidRPr="00DD1875">
              <w:rPr>
                <w:rFonts w:ascii="Calibri" w:hAnsi="Calibri" w:hint="eastAsia"/>
                <w:szCs w:val="22"/>
              </w:rPr>
              <w:t>7</w:t>
            </w:r>
            <w:r w:rsidRPr="00DD1875">
              <w:rPr>
                <w:rFonts w:ascii="Calibri" w:hAnsi="Calibri"/>
                <w:szCs w:val="22"/>
              </w:rPr>
              <w:t>0</w:t>
            </w:r>
            <w:r w:rsidRPr="00DD1875">
              <w:rPr>
                <w:rFonts w:ascii="Calibri" w:hAnsi="Calibri" w:hint="eastAsia"/>
                <w:szCs w:val="22"/>
              </w:rPr>
              <w:t>±</w:t>
            </w:r>
            <w:r w:rsidRPr="00DD1875">
              <w:rPr>
                <w:rFonts w:ascii="Calibri" w:hAnsi="Calibri" w:hint="eastAsia"/>
                <w:szCs w:val="22"/>
              </w:rPr>
              <w:t>5</w:t>
            </w:r>
          </w:p>
        </w:tc>
        <w:tc>
          <w:tcPr>
            <w:tcW w:w="2268" w:type="dxa"/>
            <w:vAlign w:val="center"/>
          </w:tcPr>
          <w:p w14:paraId="3678341A"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836" w:type="dxa"/>
            <w:vAlign w:val="center"/>
          </w:tcPr>
          <w:p w14:paraId="3C738BFB" w14:textId="77777777" w:rsidR="00DD1875" w:rsidRPr="00DD1875" w:rsidRDefault="00DD1875" w:rsidP="00DD1875">
            <w:pPr>
              <w:snapToGrid w:val="0"/>
              <w:spacing w:before="120" w:after="120"/>
              <w:rPr>
                <w:rFonts w:ascii="Calibri" w:hAnsi="Calibri"/>
                <w:szCs w:val="22"/>
              </w:rPr>
            </w:pPr>
            <w:r w:rsidRPr="00DD1875">
              <w:rPr>
                <w:rFonts w:ascii="Calibri" w:hAnsi="Calibri" w:hint="eastAsia"/>
                <w:szCs w:val="22"/>
              </w:rPr>
              <w:t>7</w:t>
            </w:r>
            <w:r w:rsidRPr="00DD1875">
              <w:rPr>
                <w:rFonts w:ascii="Calibri" w:hAnsi="Calibri"/>
                <w:szCs w:val="22"/>
              </w:rPr>
              <w:t>0</w:t>
            </w:r>
            <w:r w:rsidRPr="00DD1875">
              <w:rPr>
                <w:rFonts w:ascii="Calibri" w:hAnsi="Calibri" w:hint="eastAsia"/>
                <w:szCs w:val="22"/>
              </w:rPr>
              <w:t>±</w:t>
            </w:r>
            <w:r w:rsidRPr="00DD1875">
              <w:rPr>
                <w:rFonts w:ascii="Calibri" w:hAnsi="Calibri" w:hint="eastAsia"/>
                <w:szCs w:val="22"/>
              </w:rPr>
              <w:t>5</w:t>
            </w:r>
          </w:p>
        </w:tc>
        <w:tc>
          <w:tcPr>
            <w:tcW w:w="850" w:type="dxa"/>
            <w:vAlign w:val="center"/>
          </w:tcPr>
          <w:p w14:paraId="37CE016A"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新增</w:t>
            </w:r>
          </w:p>
        </w:tc>
      </w:tr>
      <w:tr w:rsidR="00DD1875" w:rsidRPr="00DD1875" w14:paraId="377A50FB" w14:textId="77777777" w:rsidTr="00DD1875">
        <w:trPr>
          <w:trHeight w:val="584"/>
        </w:trPr>
        <w:tc>
          <w:tcPr>
            <w:tcW w:w="452" w:type="dxa"/>
            <w:vAlign w:val="center"/>
          </w:tcPr>
          <w:p w14:paraId="5B7604F7"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2</w:t>
            </w:r>
          </w:p>
        </w:tc>
        <w:tc>
          <w:tcPr>
            <w:tcW w:w="541" w:type="dxa"/>
            <w:vMerge/>
            <w:vAlign w:val="center"/>
          </w:tcPr>
          <w:p w14:paraId="59A9589D" w14:textId="77777777" w:rsidR="00DD1875" w:rsidRPr="00DD1875" w:rsidRDefault="00DD1875" w:rsidP="00DD1875">
            <w:pPr>
              <w:snapToGrid w:val="0"/>
              <w:jc w:val="center"/>
              <w:rPr>
                <w:rFonts w:ascii="Calibri" w:hAnsi="Calibri"/>
                <w:szCs w:val="22"/>
              </w:rPr>
            </w:pPr>
          </w:p>
        </w:tc>
        <w:tc>
          <w:tcPr>
            <w:tcW w:w="1276" w:type="dxa"/>
            <w:vMerge/>
            <w:vAlign w:val="center"/>
          </w:tcPr>
          <w:p w14:paraId="50B9538E" w14:textId="77777777" w:rsidR="00DD1875" w:rsidRPr="00DD1875" w:rsidRDefault="00DD1875" w:rsidP="00DD1875">
            <w:pPr>
              <w:snapToGrid w:val="0"/>
              <w:jc w:val="center"/>
              <w:rPr>
                <w:rFonts w:ascii="Calibri" w:hAnsi="Calibri"/>
                <w:szCs w:val="22"/>
              </w:rPr>
            </w:pPr>
          </w:p>
        </w:tc>
        <w:tc>
          <w:tcPr>
            <w:tcW w:w="1985" w:type="dxa"/>
            <w:vAlign w:val="center"/>
          </w:tcPr>
          <w:p w14:paraId="70C7443A"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拉伸强度，</w:t>
            </w:r>
            <w:r w:rsidRPr="00DD1875">
              <w:rPr>
                <w:rFonts w:ascii="Calibri" w:hAnsi="Calibri" w:hint="eastAsia"/>
                <w:szCs w:val="22"/>
              </w:rPr>
              <w:t>MP</w:t>
            </w:r>
            <w:r w:rsidRPr="00DD1875">
              <w:rPr>
                <w:rFonts w:ascii="Calibri" w:hAnsi="Calibri"/>
                <w:szCs w:val="22"/>
              </w:rPr>
              <w:t>a</w:t>
            </w:r>
          </w:p>
        </w:tc>
        <w:tc>
          <w:tcPr>
            <w:tcW w:w="2268" w:type="dxa"/>
            <w:vAlign w:val="center"/>
          </w:tcPr>
          <w:p w14:paraId="27915683"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551" w:type="dxa"/>
            <w:vAlign w:val="center"/>
          </w:tcPr>
          <w:p w14:paraId="0DB0B9BB"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hint="eastAsia"/>
                <w:szCs w:val="22"/>
              </w:rPr>
              <w:t>7</w:t>
            </w:r>
            <w:r w:rsidRPr="00DD1875">
              <w:rPr>
                <w:rFonts w:ascii="Calibri" w:hAnsi="Calibri"/>
                <w:szCs w:val="22"/>
              </w:rPr>
              <w:t>.0</w:t>
            </w:r>
          </w:p>
        </w:tc>
        <w:tc>
          <w:tcPr>
            <w:tcW w:w="2268" w:type="dxa"/>
            <w:vAlign w:val="center"/>
          </w:tcPr>
          <w:p w14:paraId="4FD2021D"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836" w:type="dxa"/>
            <w:vAlign w:val="center"/>
          </w:tcPr>
          <w:p w14:paraId="46A801CE" w14:textId="77777777" w:rsidR="00DD1875" w:rsidRPr="00DD1875" w:rsidRDefault="00DD1875" w:rsidP="00DD1875">
            <w:pPr>
              <w:snapToGrid w:val="0"/>
              <w:rPr>
                <w:rFonts w:ascii="Calibri" w:hAnsi="Calibri"/>
                <w:szCs w:val="22"/>
              </w:rPr>
            </w:pPr>
            <w:r w:rsidRPr="00DD1875">
              <w:rPr>
                <w:rFonts w:ascii="Calibri" w:hAnsi="Calibri" w:hint="eastAsia"/>
                <w:szCs w:val="22"/>
              </w:rPr>
              <w:t>≥</w:t>
            </w:r>
            <w:r w:rsidRPr="00DD1875">
              <w:rPr>
                <w:rFonts w:ascii="Calibri" w:hAnsi="Calibri" w:hint="eastAsia"/>
                <w:szCs w:val="22"/>
              </w:rPr>
              <w:t>7</w:t>
            </w:r>
            <w:r w:rsidRPr="00DD1875">
              <w:rPr>
                <w:rFonts w:ascii="Calibri" w:hAnsi="Calibri"/>
                <w:szCs w:val="22"/>
              </w:rPr>
              <w:t>.0</w:t>
            </w:r>
          </w:p>
        </w:tc>
        <w:tc>
          <w:tcPr>
            <w:tcW w:w="850" w:type="dxa"/>
            <w:vAlign w:val="center"/>
          </w:tcPr>
          <w:p w14:paraId="365A0B90"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新增</w:t>
            </w:r>
          </w:p>
        </w:tc>
      </w:tr>
      <w:tr w:rsidR="00DD1875" w:rsidRPr="00DD1875" w14:paraId="77523D7D" w14:textId="77777777" w:rsidTr="00DD1875">
        <w:trPr>
          <w:trHeight w:val="584"/>
        </w:trPr>
        <w:tc>
          <w:tcPr>
            <w:tcW w:w="452" w:type="dxa"/>
            <w:vAlign w:val="center"/>
          </w:tcPr>
          <w:p w14:paraId="6A817377"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3</w:t>
            </w:r>
          </w:p>
        </w:tc>
        <w:tc>
          <w:tcPr>
            <w:tcW w:w="541" w:type="dxa"/>
            <w:vMerge/>
            <w:vAlign w:val="center"/>
          </w:tcPr>
          <w:p w14:paraId="0337849C" w14:textId="77777777" w:rsidR="00DD1875" w:rsidRPr="00DD1875" w:rsidRDefault="00DD1875" w:rsidP="00DD1875">
            <w:pPr>
              <w:snapToGrid w:val="0"/>
              <w:jc w:val="center"/>
              <w:rPr>
                <w:rFonts w:ascii="Calibri" w:hAnsi="Calibri"/>
                <w:szCs w:val="22"/>
              </w:rPr>
            </w:pPr>
          </w:p>
        </w:tc>
        <w:tc>
          <w:tcPr>
            <w:tcW w:w="1276" w:type="dxa"/>
            <w:vMerge/>
            <w:vAlign w:val="center"/>
          </w:tcPr>
          <w:p w14:paraId="03E70920" w14:textId="77777777" w:rsidR="00DD1875" w:rsidRPr="00DD1875" w:rsidRDefault="00DD1875" w:rsidP="00DD1875">
            <w:pPr>
              <w:snapToGrid w:val="0"/>
              <w:jc w:val="center"/>
              <w:rPr>
                <w:rFonts w:ascii="Calibri" w:hAnsi="Calibri"/>
                <w:szCs w:val="22"/>
              </w:rPr>
            </w:pPr>
          </w:p>
        </w:tc>
        <w:tc>
          <w:tcPr>
            <w:tcW w:w="1985" w:type="dxa"/>
            <w:vAlign w:val="center"/>
          </w:tcPr>
          <w:p w14:paraId="5155C9CC"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拉断伸长率，</w:t>
            </w:r>
            <w:r w:rsidRPr="00DD1875">
              <w:rPr>
                <w:rFonts w:ascii="Calibri" w:hAnsi="Calibri" w:hint="eastAsia"/>
                <w:szCs w:val="22"/>
              </w:rPr>
              <w:t>%</w:t>
            </w:r>
          </w:p>
        </w:tc>
        <w:tc>
          <w:tcPr>
            <w:tcW w:w="2268" w:type="dxa"/>
            <w:vAlign w:val="center"/>
          </w:tcPr>
          <w:p w14:paraId="632B7848" w14:textId="77777777" w:rsidR="00DD1875" w:rsidRPr="00DD1875" w:rsidRDefault="00DD1875" w:rsidP="00DD1875">
            <w:pPr>
              <w:snapToGrid w:val="0"/>
              <w:jc w:val="center"/>
              <w:rPr>
                <w:rFonts w:ascii="宋体" w:hAnsi="宋体"/>
                <w:szCs w:val="22"/>
              </w:rPr>
            </w:pPr>
            <w:r w:rsidRPr="00DD1875">
              <w:rPr>
                <w:rFonts w:ascii="Calibri" w:hAnsi="Calibri" w:hint="eastAsia"/>
                <w:szCs w:val="22"/>
              </w:rPr>
              <w:t>-</w:t>
            </w:r>
            <w:r w:rsidRPr="00DD1875">
              <w:rPr>
                <w:rFonts w:ascii="Calibri" w:hAnsi="Calibri"/>
                <w:szCs w:val="22"/>
              </w:rPr>
              <w:t>-</w:t>
            </w:r>
          </w:p>
        </w:tc>
        <w:tc>
          <w:tcPr>
            <w:tcW w:w="2551" w:type="dxa"/>
            <w:vAlign w:val="center"/>
          </w:tcPr>
          <w:p w14:paraId="15B24344"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hint="eastAsia"/>
                <w:szCs w:val="22"/>
              </w:rPr>
              <w:t>2</w:t>
            </w:r>
            <w:r w:rsidRPr="00DD1875">
              <w:rPr>
                <w:rFonts w:ascii="Calibri" w:hAnsi="Calibri"/>
                <w:szCs w:val="22"/>
              </w:rPr>
              <w:t>50</w:t>
            </w:r>
          </w:p>
        </w:tc>
        <w:tc>
          <w:tcPr>
            <w:tcW w:w="2268" w:type="dxa"/>
            <w:vAlign w:val="center"/>
          </w:tcPr>
          <w:p w14:paraId="72CB4AC3"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836" w:type="dxa"/>
            <w:vAlign w:val="center"/>
          </w:tcPr>
          <w:p w14:paraId="7C000A7B" w14:textId="77777777" w:rsidR="00DD1875" w:rsidRPr="00DD1875" w:rsidRDefault="00DD1875" w:rsidP="00DD1875">
            <w:pPr>
              <w:snapToGrid w:val="0"/>
              <w:rPr>
                <w:rFonts w:ascii="Calibri" w:hAnsi="Calibri"/>
                <w:szCs w:val="22"/>
              </w:rPr>
            </w:pPr>
            <w:r w:rsidRPr="00DD1875">
              <w:rPr>
                <w:rFonts w:ascii="Calibri" w:hAnsi="Calibri" w:hint="eastAsia"/>
                <w:szCs w:val="22"/>
              </w:rPr>
              <w:t>≥</w:t>
            </w:r>
            <w:r w:rsidRPr="00DD1875">
              <w:rPr>
                <w:rFonts w:ascii="Calibri" w:hAnsi="Calibri" w:hint="eastAsia"/>
                <w:szCs w:val="22"/>
              </w:rPr>
              <w:t>2</w:t>
            </w:r>
            <w:r w:rsidRPr="00DD1875">
              <w:rPr>
                <w:rFonts w:ascii="Calibri" w:hAnsi="Calibri"/>
                <w:szCs w:val="22"/>
              </w:rPr>
              <w:t>50</w:t>
            </w:r>
          </w:p>
        </w:tc>
        <w:tc>
          <w:tcPr>
            <w:tcW w:w="850" w:type="dxa"/>
            <w:vAlign w:val="center"/>
          </w:tcPr>
          <w:p w14:paraId="289F0367"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新增</w:t>
            </w:r>
          </w:p>
        </w:tc>
      </w:tr>
      <w:tr w:rsidR="00DD1875" w:rsidRPr="00DD1875" w14:paraId="400A278F" w14:textId="77777777" w:rsidTr="00DD1875">
        <w:trPr>
          <w:trHeight w:val="584"/>
        </w:trPr>
        <w:tc>
          <w:tcPr>
            <w:tcW w:w="452" w:type="dxa"/>
            <w:vAlign w:val="center"/>
          </w:tcPr>
          <w:p w14:paraId="290DD1A8"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4</w:t>
            </w:r>
          </w:p>
        </w:tc>
        <w:tc>
          <w:tcPr>
            <w:tcW w:w="541" w:type="dxa"/>
            <w:vMerge/>
            <w:vAlign w:val="center"/>
          </w:tcPr>
          <w:p w14:paraId="1230ED94" w14:textId="77777777" w:rsidR="00DD1875" w:rsidRPr="00DD1875" w:rsidRDefault="00DD1875" w:rsidP="00DD1875">
            <w:pPr>
              <w:snapToGrid w:val="0"/>
              <w:jc w:val="center"/>
              <w:rPr>
                <w:rFonts w:ascii="Calibri" w:hAnsi="Calibri"/>
                <w:szCs w:val="22"/>
              </w:rPr>
            </w:pPr>
          </w:p>
        </w:tc>
        <w:tc>
          <w:tcPr>
            <w:tcW w:w="1276" w:type="dxa"/>
            <w:vMerge w:val="restart"/>
            <w:vAlign w:val="center"/>
          </w:tcPr>
          <w:p w14:paraId="7A170E8B"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耐冷却液性能</w:t>
            </w:r>
          </w:p>
        </w:tc>
        <w:tc>
          <w:tcPr>
            <w:tcW w:w="1985" w:type="dxa"/>
            <w:vAlign w:val="center"/>
          </w:tcPr>
          <w:p w14:paraId="6195EB25" w14:textId="21C5EC56" w:rsidR="00DD1875" w:rsidRPr="00DD1875" w:rsidRDefault="00DD1875" w:rsidP="00DD1875">
            <w:pPr>
              <w:snapToGrid w:val="0"/>
              <w:jc w:val="center"/>
              <w:rPr>
                <w:rFonts w:ascii="Calibri" w:hAnsi="Calibri"/>
                <w:szCs w:val="22"/>
              </w:rPr>
            </w:pPr>
            <w:r w:rsidRPr="00DD1875">
              <w:rPr>
                <w:rFonts w:ascii="Calibri" w:hAnsi="Calibri" w:hint="eastAsia"/>
                <w:szCs w:val="22"/>
              </w:rPr>
              <w:t>硬度变化（邵氏</w:t>
            </w:r>
            <w:r w:rsidRPr="00DD1875">
              <w:rPr>
                <w:rFonts w:ascii="Calibri" w:hAnsi="Calibri" w:hint="eastAsia"/>
                <w:szCs w:val="22"/>
              </w:rPr>
              <w:t>A</w:t>
            </w:r>
            <w:r w:rsidRPr="00DD1875">
              <w:rPr>
                <w:rFonts w:ascii="Calibri" w:hAnsi="Calibri" w:hint="eastAsia"/>
                <w:szCs w:val="22"/>
              </w:rPr>
              <w:t>）</w:t>
            </w:r>
            <w:r w:rsidR="001075B6">
              <w:rPr>
                <w:rFonts w:hint="eastAsia"/>
              </w:rPr>
              <w:t>，度</w:t>
            </w:r>
          </w:p>
        </w:tc>
        <w:tc>
          <w:tcPr>
            <w:tcW w:w="2268" w:type="dxa"/>
            <w:vAlign w:val="center"/>
          </w:tcPr>
          <w:p w14:paraId="4F6AE5FF"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551" w:type="dxa"/>
            <w:vAlign w:val="center"/>
          </w:tcPr>
          <w:p w14:paraId="530655A1"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0</w:t>
            </w:r>
            <w:r w:rsidRPr="00DD1875">
              <w:rPr>
                <w:rFonts w:ascii="Cambria Math" w:eastAsia="Dotum" w:hAnsi="Cambria Math" w:cs="Cambria Math"/>
                <w:szCs w:val="22"/>
              </w:rPr>
              <w:t>∼</w:t>
            </w:r>
            <w:r w:rsidRPr="00DD1875">
              <w:rPr>
                <w:rFonts w:ascii="Calibri" w:hAnsi="Calibri"/>
                <w:szCs w:val="22"/>
              </w:rPr>
              <w:t>15</w:t>
            </w:r>
          </w:p>
        </w:tc>
        <w:tc>
          <w:tcPr>
            <w:tcW w:w="2268" w:type="dxa"/>
            <w:vAlign w:val="center"/>
          </w:tcPr>
          <w:p w14:paraId="350FF434"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836" w:type="dxa"/>
            <w:vAlign w:val="center"/>
          </w:tcPr>
          <w:p w14:paraId="40184C40" w14:textId="77777777" w:rsidR="00DD1875" w:rsidRPr="00DD1875" w:rsidRDefault="00DD1875" w:rsidP="00DD1875">
            <w:pPr>
              <w:snapToGrid w:val="0"/>
              <w:rPr>
                <w:rFonts w:ascii="Calibri" w:hAnsi="Calibri"/>
                <w:szCs w:val="22"/>
              </w:rPr>
            </w:pPr>
            <w:r w:rsidRPr="00DD1875">
              <w:rPr>
                <w:rFonts w:ascii="Calibri" w:hAnsi="Calibri" w:hint="eastAsia"/>
                <w:szCs w:val="22"/>
              </w:rPr>
              <w:t>0</w:t>
            </w:r>
            <w:r w:rsidRPr="00DD1875">
              <w:rPr>
                <w:rFonts w:ascii="Cambria Math" w:eastAsia="Dotum" w:hAnsi="Cambria Math" w:cs="Cambria Math"/>
                <w:szCs w:val="22"/>
              </w:rPr>
              <w:t>∼</w:t>
            </w:r>
            <w:r w:rsidRPr="00DD1875">
              <w:rPr>
                <w:rFonts w:ascii="Calibri" w:hAnsi="Calibri"/>
                <w:szCs w:val="22"/>
              </w:rPr>
              <w:t>15</w:t>
            </w:r>
          </w:p>
        </w:tc>
        <w:tc>
          <w:tcPr>
            <w:tcW w:w="850" w:type="dxa"/>
            <w:vAlign w:val="center"/>
          </w:tcPr>
          <w:p w14:paraId="7F321986"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新增</w:t>
            </w:r>
          </w:p>
        </w:tc>
      </w:tr>
      <w:tr w:rsidR="00DD1875" w:rsidRPr="00DD1875" w14:paraId="6E9CF77E" w14:textId="77777777" w:rsidTr="00DD1875">
        <w:trPr>
          <w:trHeight w:val="584"/>
        </w:trPr>
        <w:tc>
          <w:tcPr>
            <w:tcW w:w="452" w:type="dxa"/>
            <w:vAlign w:val="center"/>
          </w:tcPr>
          <w:p w14:paraId="609C78C8"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5</w:t>
            </w:r>
          </w:p>
        </w:tc>
        <w:tc>
          <w:tcPr>
            <w:tcW w:w="541" w:type="dxa"/>
            <w:vMerge/>
            <w:vAlign w:val="center"/>
          </w:tcPr>
          <w:p w14:paraId="6DD276B5" w14:textId="77777777" w:rsidR="00DD1875" w:rsidRPr="00DD1875" w:rsidRDefault="00DD1875" w:rsidP="00DD1875">
            <w:pPr>
              <w:snapToGrid w:val="0"/>
              <w:jc w:val="center"/>
              <w:rPr>
                <w:rFonts w:ascii="Calibri" w:hAnsi="Calibri"/>
                <w:szCs w:val="22"/>
              </w:rPr>
            </w:pPr>
          </w:p>
        </w:tc>
        <w:tc>
          <w:tcPr>
            <w:tcW w:w="1276" w:type="dxa"/>
            <w:vMerge/>
            <w:vAlign w:val="center"/>
          </w:tcPr>
          <w:p w14:paraId="3E20E6BB" w14:textId="77777777" w:rsidR="00DD1875" w:rsidRPr="00DD1875" w:rsidRDefault="00DD1875" w:rsidP="00DD1875">
            <w:pPr>
              <w:snapToGrid w:val="0"/>
              <w:jc w:val="center"/>
              <w:rPr>
                <w:rFonts w:ascii="Calibri" w:hAnsi="Calibri"/>
                <w:szCs w:val="22"/>
              </w:rPr>
            </w:pPr>
          </w:p>
        </w:tc>
        <w:tc>
          <w:tcPr>
            <w:tcW w:w="1985" w:type="dxa"/>
            <w:vAlign w:val="center"/>
          </w:tcPr>
          <w:p w14:paraId="0F4059D8" w14:textId="4EFE5DA7" w:rsidR="00DD1875" w:rsidRPr="00DD1875" w:rsidRDefault="001075B6" w:rsidP="00DD1875">
            <w:pPr>
              <w:snapToGrid w:val="0"/>
              <w:jc w:val="center"/>
              <w:rPr>
                <w:rFonts w:ascii="Calibri" w:hAnsi="Calibri"/>
                <w:szCs w:val="22"/>
              </w:rPr>
            </w:pPr>
            <w:r>
              <w:rPr>
                <w:rFonts w:ascii="Calibri" w:hAnsi="Calibri" w:hint="eastAsia"/>
                <w:szCs w:val="22"/>
              </w:rPr>
              <w:t>拉伸强度变化</w:t>
            </w:r>
            <w:r w:rsidR="00DD1875" w:rsidRPr="00DD1875">
              <w:rPr>
                <w:rFonts w:ascii="Calibri" w:hAnsi="Calibri" w:hint="eastAsia"/>
                <w:szCs w:val="22"/>
              </w:rPr>
              <w:t>，</w:t>
            </w:r>
            <w:r w:rsidR="00DD1875" w:rsidRPr="00DD1875">
              <w:rPr>
                <w:rFonts w:ascii="Calibri" w:hAnsi="Calibri"/>
                <w:szCs w:val="22"/>
              </w:rPr>
              <w:t>%</w:t>
            </w:r>
          </w:p>
        </w:tc>
        <w:tc>
          <w:tcPr>
            <w:tcW w:w="2268" w:type="dxa"/>
            <w:vAlign w:val="center"/>
          </w:tcPr>
          <w:p w14:paraId="32C37901"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551" w:type="dxa"/>
            <w:vAlign w:val="center"/>
          </w:tcPr>
          <w:p w14:paraId="1005E46C"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60</w:t>
            </w:r>
          </w:p>
        </w:tc>
        <w:tc>
          <w:tcPr>
            <w:tcW w:w="2268" w:type="dxa"/>
            <w:vAlign w:val="center"/>
          </w:tcPr>
          <w:p w14:paraId="4D18BA88"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836" w:type="dxa"/>
            <w:vAlign w:val="center"/>
          </w:tcPr>
          <w:p w14:paraId="48B8CF31" w14:textId="77777777" w:rsidR="00DD1875" w:rsidRPr="00DD1875" w:rsidRDefault="00DD1875" w:rsidP="00DD1875">
            <w:pPr>
              <w:snapToGrid w:val="0"/>
              <w:rPr>
                <w:rFonts w:ascii="Calibri" w:hAnsi="Calibri"/>
                <w:szCs w:val="22"/>
              </w:rPr>
            </w:pPr>
            <w:r w:rsidRPr="00DD1875">
              <w:rPr>
                <w:rFonts w:ascii="Calibri" w:hAnsi="Calibri" w:hint="eastAsia"/>
                <w:szCs w:val="22"/>
              </w:rPr>
              <w:t>±</w:t>
            </w:r>
            <w:r w:rsidRPr="00DD1875">
              <w:rPr>
                <w:rFonts w:ascii="Calibri" w:hAnsi="Calibri"/>
                <w:szCs w:val="22"/>
              </w:rPr>
              <w:t>60</w:t>
            </w:r>
          </w:p>
        </w:tc>
        <w:tc>
          <w:tcPr>
            <w:tcW w:w="850" w:type="dxa"/>
            <w:vAlign w:val="center"/>
          </w:tcPr>
          <w:p w14:paraId="74F17831"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新增</w:t>
            </w:r>
          </w:p>
        </w:tc>
      </w:tr>
      <w:tr w:rsidR="00DD1875" w:rsidRPr="00DD1875" w14:paraId="76B22522" w14:textId="77777777" w:rsidTr="00DD1875">
        <w:trPr>
          <w:trHeight w:val="584"/>
        </w:trPr>
        <w:tc>
          <w:tcPr>
            <w:tcW w:w="452" w:type="dxa"/>
            <w:vAlign w:val="center"/>
          </w:tcPr>
          <w:p w14:paraId="16CF9B2E" w14:textId="77777777" w:rsidR="00DD1875" w:rsidRPr="00DD1875" w:rsidRDefault="00DD1875" w:rsidP="00DD1875">
            <w:pPr>
              <w:snapToGrid w:val="0"/>
              <w:jc w:val="center"/>
              <w:rPr>
                <w:rFonts w:ascii="Calibri" w:hAnsi="Calibri"/>
                <w:szCs w:val="22"/>
              </w:rPr>
            </w:pPr>
            <w:r w:rsidRPr="00DD1875">
              <w:rPr>
                <w:rFonts w:ascii="Calibri" w:hAnsi="Calibri"/>
                <w:szCs w:val="22"/>
              </w:rPr>
              <w:t>6</w:t>
            </w:r>
          </w:p>
        </w:tc>
        <w:tc>
          <w:tcPr>
            <w:tcW w:w="541" w:type="dxa"/>
            <w:vMerge/>
            <w:vAlign w:val="center"/>
          </w:tcPr>
          <w:p w14:paraId="3580F7AC" w14:textId="77777777" w:rsidR="00DD1875" w:rsidRPr="00DD1875" w:rsidRDefault="00DD1875" w:rsidP="00DD1875">
            <w:pPr>
              <w:snapToGrid w:val="0"/>
              <w:jc w:val="center"/>
              <w:rPr>
                <w:rFonts w:ascii="Calibri" w:hAnsi="Calibri"/>
                <w:szCs w:val="22"/>
              </w:rPr>
            </w:pPr>
          </w:p>
        </w:tc>
        <w:tc>
          <w:tcPr>
            <w:tcW w:w="1276" w:type="dxa"/>
            <w:vMerge/>
            <w:vAlign w:val="center"/>
          </w:tcPr>
          <w:p w14:paraId="2FAA51A9" w14:textId="77777777" w:rsidR="00DD1875" w:rsidRPr="00DD1875" w:rsidRDefault="00DD1875" w:rsidP="00DD1875">
            <w:pPr>
              <w:snapToGrid w:val="0"/>
              <w:jc w:val="center"/>
              <w:rPr>
                <w:rFonts w:ascii="Calibri" w:hAnsi="Calibri"/>
                <w:szCs w:val="22"/>
              </w:rPr>
            </w:pPr>
          </w:p>
        </w:tc>
        <w:tc>
          <w:tcPr>
            <w:tcW w:w="1985" w:type="dxa"/>
            <w:vAlign w:val="center"/>
          </w:tcPr>
          <w:p w14:paraId="340B8182" w14:textId="55A1AD61" w:rsidR="00DD1875" w:rsidRPr="00DD1875" w:rsidRDefault="001075B6" w:rsidP="00DD1875">
            <w:pPr>
              <w:snapToGrid w:val="0"/>
              <w:jc w:val="center"/>
              <w:rPr>
                <w:rFonts w:ascii="Calibri" w:hAnsi="Calibri"/>
                <w:szCs w:val="22"/>
              </w:rPr>
            </w:pPr>
            <w:r>
              <w:rPr>
                <w:rFonts w:ascii="Calibri" w:hAnsi="Calibri" w:hint="eastAsia"/>
                <w:szCs w:val="22"/>
              </w:rPr>
              <w:t>拉断率伸长变化</w:t>
            </w:r>
            <w:r w:rsidR="00DD1875" w:rsidRPr="00DD1875">
              <w:rPr>
                <w:rFonts w:ascii="Calibri" w:hAnsi="Calibri" w:hint="eastAsia"/>
                <w:szCs w:val="22"/>
              </w:rPr>
              <w:t>，</w:t>
            </w:r>
            <w:r w:rsidR="00DD1875" w:rsidRPr="00DD1875">
              <w:rPr>
                <w:rFonts w:ascii="Calibri" w:hAnsi="Calibri" w:hint="eastAsia"/>
                <w:szCs w:val="22"/>
              </w:rPr>
              <w:t>%</w:t>
            </w:r>
          </w:p>
        </w:tc>
        <w:tc>
          <w:tcPr>
            <w:tcW w:w="2268" w:type="dxa"/>
            <w:vAlign w:val="center"/>
          </w:tcPr>
          <w:p w14:paraId="38742C26"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551" w:type="dxa"/>
            <w:vAlign w:val="center"/>
          </w:tcPr>
          <w:p w14:paraId="5BCE7210"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50</w:t>
            </w:r>
          </w:p>
        </w:tc>
        <w:tc>
          <w:tcPr>
            <w:tcW w:w="2268" w:type="dxa"/>
            <w:vAlign w:val="center"/>
          </w:tcPr>
          <w:p w14:paraId="19FABBDD"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836" w:type="dxa"/>
            <w:vAlign w:val="center"/>
          </w:tcPr>
          <w:p w14:paraId="4305BDEA" w14:textId="77777777" w:rsidR="00DD1875" w:rsidRPr="00DD1875" w:rsidRDefault="00DD1875" w:rsidP="00DD1875">
            <w:pPr>
              <w:snapToGrid w:val="0"/>
              <w:rPr>
                <w:rFonts w:ascii="Calibri" w:hAnsi="Calibri"/>
                <w:szCs w:val="22"/>
              </w:rPr>
            </w:pPr>
            <w:r w:rsidRPr="00DD1875">
              <w:rPr>
                <w:rFonts w:ascii="Calibri" w:hAnsi="Calibri" w:hint="eastAsia"/>
                <w:szCs w:val="22"/>
              </w:rPr>
              <w:t>±</w:t>
            </w:r>
            <w:r w:rsidRPr="00DD1875">
              <w:rPr>
                <w:rFonts w:ascii="Calibri" w:hAnsi="Calibri"/>
                <w:szCs w:val="22"/>
              </w:rPr>
              <w:t>50</w:t>
            </w:r>
          </w:p>
        </w:tc>
        <w:tc>
          <w:tcPr>
            <w:tcW w:w="850" w:type="dxa"/>
            <w:vAlign w:val="center"/>
          </w:tcPr>
          <w:p w14:paraId="4E538F6D"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新增</w:t>
            </w:r>
          </w:p>
        </w:tc>
      </w:tr>
      <w:tr w:rsidR="00DD1875" w:rsidRPr="00DD1875" w14:paraId="1765CDCF" w14:textId="77777777" w:rsidTr="00DD1875">
        <w:trPr>
          <w:trHeight w:val="584"/>
        </w:trPr>
        <w:tc>
          <w:tcPr>
            <w:tcW w:w="452" w:type="dxa"/>
            <w:vAlign w:val="center"/>
          </w:tcPr>
          <w:p w14:paraId="2B476FB5"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7</w:t>
            </w:r>
          </w:p>
        </w:tc>
        <w:tc>
          <w:tcPr>
            <w:tcW w:w="541" w:type="dxa"/>
            <w:vMerge/>
            <w:vAlign w:val="center"/>
          </w:tcPr>
          <w:p w14:paraId="6E952B06" w14:textId="77777777" w:rsidR="00DD1875" w:rsidRPr="00DD1875" w:rsidRDefault="00DD1875" w:rsidP="00DD1875">
            <w:pPr>
              <w:snapToGrid w:val="0"/>
              <w:jc w:val="center"/>
              <w:rPr>
                <w:rFonts w:ascii="Calibri" w:hAnsi="Calibri"/>
                <w:szCs w:val="22"/>
              </w:rPr>
            </w:pPr>
          </w:p>
        </w:tc>
        <w:tc>
          <w:tcPr>
            <w:tcW w:w="1276" w:type="dxa"/>
            <w:vMerge/>
            <w:vAlign w:val="center"/>
          </w:tcPr>
          <w:p w14:paraId="6BA06ED4" w14:textId="77777777" w:rsidR="00DD1875" w:rsidRPr="00DD1875" w:rsidRDefault="00DD1875" w:rsidP="00DD1875">
            <w:pPr>
              <w:snapToGrid w:val="0"/>
              <w:jc w:val="center"/>
              <w:rPr>
                <w:rFonts w:ascii="Calibri" w:hAnsi="Calibri"/>
                <w:szCs w:val="22"/>
              </w:rPr>
            </w:pPr>
          </w:p>
        </w:tc>
        <w:tc>
          <w:tcPr>
            <w:tcW w:w="1985" w:type="dxa"/>
            <w:vAlign w:val="center"/>
          </w:tcPr>
          <w:p w14:paraId="04C8995B" w14:textId="54ABCE3F" w:rsidR="00DD1875" w:rsidRPr="00DD1875" w:rsidRDefault="001075B6" w:rsidP="00DD1875">
            <w:pPr>
              <w:snapToGrid w:val="0"/>
              <w:jc w:val="center"/>
              <w:rPr>
                <w:rFonts w:ascii="Calibri" w:hAnsi="Calibri"/>
                <w:szCs w:val="22"/>
              </w:rPr>
            </w:pPr>
            <w:r>
              <w:rPr>
                <w:rFonts w:ascii="Calibri" w:hAnsi="Calibri" w:hint="eastAsia"/>
                <w:szCs w:val="22"/>
              </w:rPr>
              <w:t>体积变化</w:t>
            </w:r>
            <w:r w:rsidR="00DD1875" w:rsidRPr="00DD1875">
              <w:rPr>
                <w:rFonts w:ascii="Calibri" w:hAnsi="Calibri" w:hint="eastAsia"/>
                <w:szCs w:val="22"/>
              </w:rPr>
              <w:t>，</w:t>
            </w:r>
            <w:r w:rsidR="00DD1875" w:rsidRPr="00DD1875">
              <w:rPr>
                <w:rFonts w:ascii="Calibri" w:hAnsi="Calibri" w:hint="eastAsia"/>
                <w:szCs w:val="22"/>
              </w:rPr>
              <w:t>%</w:t>
            </w:r>
          </w:p>
        </w:tc>
        <w:tc>
          <w:tcPr>
            <w:tcW w:w="2268" w:type="dxa"/>
            <w:vAlign w:val="center"/>
          </w:tcPr>
          <w:p w14:paraId="1EAFDF8C"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551" w:type="dxa"/>
            <w:vAlign w:val="center"/>
          </w:tcPr>
          <w:p w14:paraId="5C1FCD22"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0</w:t>
            </w:r>
            <w:r w:rsidRPr="00DD1875">
              <w:rPr>
                <w:rFonts w:ascii="Cambria Math" w:eastAsia="Dotum" w:hAnsi="Cambria Math" w:cs="Cambria Math"/>
                <w:szCs w:val="22"/>
              </w:rPr>
              <w:t>∼</w:t>
            </w:r>
            <w:r w:rsidRPr="00DD1875">
              <w:rPr>
                <w:rFonts w:ascii="Calibri" w:hAnsi="Calibri"/>
                <w:szCs w:val="22"/>
              </w:rPr>
              <w:t>25</w:t>
            </w:r>
          </w:p>
        </w:tc>
        <w:tc>
          <w:tcPr>
            <w:tcW w:w="2268" w:type="dxa"/>
            <w:vAlign w:val="center"/>
          </w:tcPr>
          <w:p w14:paraId="4B0D71EF"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836" w:type="dxa"/>
            <w:vAlign w:val="center"/>
          </w:tcPr>
          <w:p w14:paraId="5DD8BCD5" w14:textId="77777777" w:rsidR="00DD1875" w:rsidRPr="00DD1875" w:rsidRDefault="00DD1875" w:rsidP="00DD1875">
            <w:pPr>
              <w:snapToGrid w:val="0"/>
              <w:rPr>
                <w:rFonts w:ascii="Calibri" w:hAnsi="Calibri"/>
                <w:szCs w:val="22"/>
              </w:rPr>
            </w:pPr>
            <w:r w:rsidRPr="00DD1875">
              <w:rPr>
                <w:rFonts w:ascii="Calibri" w:hAnsi="Calibri" w:hint="eastAsia"/>
                <w:szCs w:val="22"/>
              </w:rPr>
              <w:t>0</w:t>
            </w:r>
            <w:r w:rsidRPr="00DD1875">
              <w:rPr>
                <w:rFonts w:ascii="Cambria Math" w:eastAsia="Dotum" w:hAnsi="Cambria Math" w:cs="Cambria Math"/>
                <w:szCs w:val="22"/>
              </w:rPr>
              <w:t>∼</w:t>
            </w:r>
            <w:r w:rsidRPr="00DD1875">
              <w:rPr>
                <w:rFonts w:ascii="Calibri" w:hAnsi="Calibri"/>
                <w:szCs w:val="22"/>
              </w:rPr>
              <w:t>25</w:t>
            </w:r>
          </w:p>
        </w:tc>
        <w:tc>
          <w:tcPr>
            <w:tcW w:w="850" w:type="dxa"/>
            <w:vAlign w:val="center"/>
          </w:tcPr>
          <w:p w14:paraId="5ED11D81"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新增</w:t>
            </w:r>
          </w:p>
        </w:tc>
      </w:tr>
      <w:tr w:rsidR="00DD1875" w:rsidRPr="00DD1875" w14:paraId="60DF6B1F" w14:textId="77777777" w:rsidTr="00DD1875">
        <w:trPr>
          <w:trHeight w:val="531"/>
        </w:trPr>
        <w:tc>
          <w:tcPr>
            <w:tcW w:w="452" w:type="dxa"/>
            <w:vAlign w:val="center"/>
          </w:tcPr>
          <w:p w14:paraId="37953FEA" w14:textId="77777777" w:rsidR="00DD1875" w:rsidRPr="00DD1875" w:rsidRDefault="00DD1875" w:rsidP="00DD1875">
            <w:pPr>
              <w:snapToGrid w:val="0"/>
              <w:jc w:val="center"/>
              <w:rPr>
                <w:rFonts w:ascii="Calibri" w:hAnsi="Calibri"/>
                <w:szCs w:val="22"/>
              </w:rPr>
            </w:pPr>
            <w:r w:rsidRPr="00DD1875">
              <w:rPr>
                <w:rFonts w:ascii="Calibri" w:hAnsi="Calibri"/>
                <w:szCs w:val="22"/>
              </w:rPr>
              <w:t>8</w:t>
            </w:r>
          </w:p>
        </w:tc>
        <w:tc>
          <w:tcPr>
            <w:tcW w:w="541" w:type="dxa"/>
            <w:vMerge w:val="restart"/>
            <w:vAlign w:val="center"/>
          </w:tcPr>
          <w:p w14:paraId="73C1B2F2"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产品物理性能</w:t>
            </w:r>
          </w:p>
        </w:tc>
        <w:tc>
          <w:tcPr>
            <w:tcW w:w="3261" w:type="dxa"/>
            <w:gridSpan w:val="2"/>
            <w:vAlign w:val="center"/>
          </w:tcPr>
          <w:p w14:paraId="68FADDEE"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耐真空性能</w:t>
            </w:r>
          </w:p>
        </w:tc>
        <w:tc>
          <w:tcPr>
            <w:tcW w:w="2268" w:type="dxa"/>
            <w:vAlign w:val="center"/>
          </w:tcPr>
          <w:p w14:paraId="7B20E294"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551" w:type="dxa"/>
            <w:vAlign w:val="center"/>
          </w:tcPr>
          <w:p w14:paraId="37A12FEB" w14:textId="77777777" w:rsidR="00DD1875" w:rsidRPr="00DD1875" w:rsidRDefault="00DD1875" w:rsidP="00DD1875">
            <w:pPr>
              <w:snapToGrid w:val="0"/>
              <w:rPr>
                <w:rFonts w:ascii="Calibri" w:hAnsi="Calibri"/>
                <w:szCs w:val="22"/>
              </w:rPr>
            </w:pPr>
            <w:r w:rsidRPr="00DD1875">
              <w:rPr>
                <w:rFonts w:ascii="Calibri" w:hAnsi="Calibri" w:hint="eastAsia"/>
                <w:szCs w:val="22"/>
              </w:rPr>
              <w:t>软管内径小于</w:t>
            </w:r>
            <w:r w:rsidRPr="00DD1875">
              <w:rPr>
                <w:rFonts w:ascii="Calibri" w:hAnsi="Calibri" w:hint="eastAsia"/>
                <w:szCs w:val="22"/>
              </w:rPr>
              <w:t>4</w:t>
            </w:r>
            <w:r w:rsidRPr="00DD1875">
              <w:rPr>
                <w:rFonts w:ascii="Calibri" w:hAnsi="Calibri"/>
                <w:szCs w:val="22"/>
              </w:rPr>
              <w:t>0mm</w:t>
            </w:r>
            <w:r w:rsidRPr="00DD1875">
              <w:rPr>
                <w:rFonts w:ascii="Calibri" w:hAnsi="Calibri" w:hint="eastAsia"/>
                <w:szCs w:val="22"/>
              </w:rPr>
              <w:t>的胶管外径变化率应不大于</w:t>
            </w:r>
            <w:r w:rsidRPr="00DD1875">
              <w:rPr>
                <w:rFonts w:ascii="Calibri" w:hAnsi="Calibri" w:hint="eastAsia"/>
                <w:szCs w:val="22"/>
              </w:rPr>
              <w:t>1</w:t>
            </w:r>
            <w:r w:rsidRPr="00DD1875">
              <w:rPr>
                <w:rFonts w:ascii="Calibri" w:hAnsi="Calibri"/>
                <w:szCs w:val="22"/>
              </w:rPr>
              <w:t>0%</w:t>
            </w:r>
            <w:r w:rsidRPr="00DD1875">
              <w:rPr>
                <w:rFonts w:ascii="Calibri" w:hAnsi="Calibri" w:hint="eastAsia"/>
                <w:szCs w:val="22"/>
              </w:rPr>
              <w:t>；胶管内径大于</w:t>
            </w:r>
            <w:r w:rsidRPr="00DD1875">
              <w:rPr>
                <w:rFonts w:ascii="Calibri" w:hAnsi="Calibri" w:hint="eastAsia"/>
                <w:szCs w:val="22"/>
              </w:rPr>
              <w:t>4</w:t>
            </w:r>
            <w:r w:rsidRPr="00DD1875">
              <w:rPr>
                <w:rFonts w:ascii="Calibri" w:hAnsi="Calibri"/>
                <w:szCs w:val="22"/>
              </w:rPr>
              <w:t>0mm</w:t>
            </w:r>
            <w:r w:rsidRPr="00DD1875">
              <w:rPr>
                <w:rFonts w:ascii="Calibri" w:hAnsi="Calibri" w:hint="eastAsia"/>
                <w:szCs w:val="22"/>
              </w:rPr>
              <w:t>的胶管外径变化率应不大于</w:t>
            </w:r>
            <w:r w:rsidRPr="00DD1875">
              <w:rPr>
                <w:rFonts w:ascii="Calibri" w:hAnsi="Calibri" w:hint="eastAsia"/>
                <w:szCs w:val="22"/>
              </w:rPr>
              <w:t>1</w:t>
            </w:r>
            <w:r w:rsidRPr="00DD1875">
              <w:rPr>
                <w:rFonts w:ascii="Calibri" w:hAnsi="Calibri"/>
                <w:szCs w:val="22"/>
              </w:rPr>
              <w:t>5%</w:t>
            </w:r>
            <w:r w:rsidRPr="00DD1875">
              <w:rPr>
                <w:rFonts w:ascii="Calibri" w:hAnsi="Calibri" w:hint="eastAsia"/>
                <w:szCs w:val="22"/>
              </w:rPr>
              <w:t>。</w:t>
            </w:r>
          </w:p>
        </w:tc>
        <w:tc>
          <w:tcPr>
            <w:tcW w:w="2268" w:type="dxa"/>
            <w:vAlign w:val="center"/>
          </w:tcPr>
          <w:p w14:paraId="3DB8106E"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w:t>
            </w:r>
            <w:r w:rsidRPr="00DD1875">
              <w:rPr>
                <w:rFonts w:ascii="Calibri" w:hAnsi="Calibri"/>
                <w:szCs w:val="22"/>
              </w:rPr>
              <w:t>-</w:t>
            </w:r>
          </w:p>
        </w:tc>
        <w:tc>
          <w:tcPr>
            <w:tcW w:w="2836" w:type="dxa"/>
            <w:vAlign w:val="center"/>
          </w:tcPr>
          <w:p w14:paraId="595B1F6E" w14:textId="470CDC29" w:rsidR="00DD1875" w:rsidRPr="00DD1875" w:rsidRDefault="00FC5AD3" w:rsidP="00DD1875">
            <w:pPr>
              <w:snapToGrid w:val="0"/>
              <w:rPr>
                <w:rFonts w:ascii="Calibri" w:hAnsi="Calibri"/>
                <w:szCs w:val="22"/>
              </w:rPr>
            </w:pPr>
            <w:r>
              <w:rPr>
                <w:rFonts w:hint="eastAsia"/>
              </w:rPr>
              <w:t>软管内径</w:t>
            </w:r>
            <w:r>
              <w:rPr>
                <w:rFonts w:hAnsi="宋体" w:hint="eastAsia"/>
              </w:rPr>
              <w:t>≤</w:t>
            </w:r>
            <w:r>
              <w:rPr>
                <w:rFonts w:hint="eastAsia"/>
              </w:rPr>
              <w:t>4</w:t>
            </w:r>
            <w:r>
              <w:t>0mm</w:t>
            </w:r>
            <w:r>
              <w:rPr>
                <w:rFonts w:hint="eastAsia"/>
              </w:rPr>
              <w:t>的胶管外径变化率应</w:t>
            </w:r>
            <w:r>
              <w:rPr>
                <w:rFonts w:hAnsi="宋体" w:hint="eastAsia"/>
              </w:rPr>
              <w:t>≤</w:t>
            </w:r>
            <w:r>
              <w:rPr>
                <w:rFonts w:hint="eastAsia"/>
              </w:rPr>
              <w:t>1</w:t>
            </w:r>
            <w:r>
              <w:t>0%</w:t>
            </w:r>
            <w:r>
              <w:rPr>
                <w:rFonts w:hint="eastAsia"/>
              </w:rPr>
              <w:t>；胶管内径</w:t>
            </w:r>
            <w:r w:rsidR="001075B6">
              <w:t>&gt;</w:t>
            </w:r>
            <w:r>
              <w:rPr>
                <w:rFonts w:hint="eastAsia"/>
              </w:rPr>
              <w:t>4</w:t>
            </w:r>
            <w:r>
              <w:t>0mm</w:t>
            </w:r>
            <w:r>
              <w:rPr>
                <w:rFonts w:hint="eastAsia"/>
              </w:rPr>
              <w:t>的胶管外径变化率应</w:t>
            </w:r>
            <w:r>
              <w:rPr>
                <w:rFonts w:hAnsi="宋体" w:hint="eastAsia"/>
              </w:rPr>
              <w:t>≤</w:t>
            </w:r>
            <w:r>
              <w:rPr>
                <w:rFonts w:hint="eastAsia"/>
              </w:rPr>
              <w:t>1</w:t>
            </w:r>
            <w:r>
              <w:t>5%</w:t>
            </w:r>
            <w:r>
              <w:rPr>
                <w:rFonts w:hint="eastAsia"/>
              </w:rPr>
              <w:t>。</w:t>
            </w:r>
          </w:p>
        </w:tc>
        <w:tc>
          <w:tcPr>
            <w:tcW w:w="850" w:type="dxa"/>
            <w:vAlign w:val="center"/>
          </w:tcPr>
          <w:p w14:paraId="17D1A624"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新增</w:t>
            </w:r>
          </w:p>
        </w:tc>
      </w:tr>
      <w:tr w:rsidR="00DD1875" w:rsidRPr="00DD1875" w14:paraId="123DD132" w14:textId="77777777" w:rsidTr="00DD1875">
        <w:trPr>
          <w:trHeight w:val="531"/>
        </w:trPr>
        <w:tc>
          <w:tcPr>
            <w:tcW w:w="452" w:type="dxa"/>
            <w:vAlign w:val="center"/>
          </w:tcPr>
          <w:p w14:paraId="761D7F5E" w14:textId="77777777" w:rsidR="00DD1875" w:rsidRPr="00DD1875" w:rsidRDefault="00DD1875" w:rsidP="00DD1875">
            <w:pPr>
              <w:snapToGrid w:val="0"/>
              <w:jc w:val="center"/>
              <w:rPr>
                <w:rFonts w:ascii="Calibri" w:hAnsi="Calibri"/>
                <w:szCs w:val="22"/>
              </w:rPr>
            </w:pPr>
            <w:r w:rsidRPr="00DD1875">
              <w:rPr>
                <w:rFonts w:ascii="Calibri" w:hAnsi="Calibri"/>
                <w:szCs w:val="22"/>
              </w:rPr>
              <w:t>9</w:t>
            </w:r>
          </w:p>
        </w:tc>
        <w:tc>
          <w:tcPr>
            <w:tcW w:w="541" w:type="dxa"/>
            <w:vMerge/>
            <w:vAlign w:val="center"/>
          </w:tcPr>
          <w:p w14:paraId="64AC23B2" w14:textId="77777777" w:rsidR="00DD1875" w:rsidRPr="00DD1875" w:rsidRDefault="00DD1875" w:rsidP="00DD1875">
            <w:pPr>
              <w:snapToGrid w:val="0"/>
              <w:jc w:val="center"/>
              <w:rPr>
                <w:rFonts w:ascii="Calibri" w:hAnsi="Calibri"/>
                <w:szCs w:val="22"/>
              </w:rPr>
            </w:pPr>
          </w:p>
        </w:tc>
        <w:tc>
          <w:tcPr>
            <w:tcW w:w="3261" w:type="dxa"/>
            <w:gridSpan w:val="2"/>
            <w:vAlign w:val="center"/>
          </w:tcPr>
          <w:p w14:paraId="3AE248E5"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验证压力</w:t>
            </w:r>
          </w:p>
        </w:tc>
        <w:tc>
          <w:tcPr>
            <w:tcW w:w="2268" w:type="dxa"/>
            <w:vAlign w:val="center"/>
          </w:tcPr>
          <w:p w14:paraId="16133BE1"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1</w:t>
            </w:r>
            <w:r w:rsidRPr="00DD1875">
              <w:rPr>
                <w:rFonts w:ascii="Calibri" w:hAnsi="Calibri"/>
                <w:szCs w:val="22"/>
              </w:rPr>
              <w:t>.0</w:t>
            </w:r>
            <w:r w:rsidRPr="00DD1875">
              <w:rPr>
                <w:rFonts w:ascii="Calibri" w:hAnsi="Calibri" w:hint="eastAsia"/>
                <w:szCs w:val="22"/>
              </w:rPr>
              <w:t xml:space="preserve"> M</w:t>
            </w:r>
            <w:r w:rsidRPr="00DD1875">
              <w:rPr>
                <w:rFonts w:ascii="Calibri" w:hAnsi="Calibri"/>
                <w:szCs w:val="22"/>
              </w:rPr>
              <w:t>P</w:t>
            </w:r>
            <w:r w:rsidRPr="00DD1875">
              <w:rPr>
                <w:rFonts w:ascii="Calibri" w:hAnsi="Calibri" w:hint="eastAsia"/>
                <w:szCs w:val="22"/>
              </w:rPr>
              <w:t>a</w:t>
            </w:r>
            <w:r w:rsidRPr="00DD1875">
              <w:rPr>
                <w:rFonts w:ascii="Calibri" w:hAnsi="Calibri" w:hint="eastAsia"/>
                <w:szCs w:val="22"/>
              </w:rPr>
              <w:t>验证压力下，应无泄露、急剧扭曲或其他失效的迹象</w:t>
            </w:r>
          </w:p>
        </w:tc>
        <w:tc>
          <w:tcPr>
            <w:tcW w:w="2551" w:type="dxa"/>
            <w:vAlign w:val="center"/>
          </w:tcPr>
          <w:p w14:paraId="7AECF389"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1</w:t>
            </w:r>
            <w:r w:rsidRPr="00DD1875">
              <w:rPr>
                <w:rFonts w:ascii="Calibri" w:hAnsi="Calibri"/>
                <w:szCs w:val="22"/>
              </w:rPr>
              <w:t>.5</w:t>
            </w:r>
            <w:r w:rsidRPr="00DD1875">
              <w:rPr>
                <w:rFonts w:ascii="Calibri" w:hAnsi="Calibri" w:hint="eastAsia"/>
                <w:szCs w:val="22"/>
              </w:rPr>
              <w:t>M</w:t>
            </w:r>
            <w:r w:rsidRPr="00DD1875">
              <w:rPr>
                <w:rFonts w:ascii="Calibri" w:hAnsi="Calibri"/>
                <w:szCs w:val="22"/>
              </w:rPr>
              <w:t>P</w:t>
            </w:r>
            <w:r w:rsidRPr="00DD1875">
              <w:rPr>
                <w:rFonts w:ascii="Calibri" w:hAnsi="Calibri" w:hint="eastAsia"/>
                <w:szCs w:val="22"/>
              </w:rPr>
              <w:t>a</w:t>
            </w:r>
            <w:r w:rsidRPr="00DD1875">
              <w:rPr>
                <w:rFonts w:ascii="Calibri" w:hAnsi="Calibri" w:hint="eastAsia"/>
                <w:szCs w:val="22"/>
              </w:rPr>
              <w:t>验证压力下，应无泄露、急剧扭曲或其他失效的迹象</w:t>
            </w:r>
          </w:p>
        </w:tc>
        <w:tc>
          <w:tcPr>
            <w:tcW w:w="2268" w:type="dxa"/>
            <w:vAlign w:val="center"/>
          </w:tcPr>
          <w:p w14:paraId="6F47D5F0"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1</w:t>
            </w:r>
            <w:r w:rsidRPr="00DD1875">
              <w:rPr>
                <w:rFonts w:ascii="Calibri" w:hAnsi="Calibri"/>
                <w:szCs w:val="22"/>
              </w:rPr>
              <w:t>.0</w:t>
            </w:r>
            <w:r w:rsidRPr="00DD1875">
              <w:rPr>
                <w:rFonts w:ascii="Calibri" w:hAnsi="Calibri" w:hint="eastAsia"/>
                <w:szCs w:val="22"/>
              </w:rPr>
              <w:t xml:space="preserve"> M</w:t>
            </w:r>
            <w:r w:rsidRPr="00DD1875">
              <w:rPr>
                <w:rFonts w:ascii="Calibri" w:hAnsi="Calibri"/>
                <w:szCs w:val="22"/>
              </w:rPr>
              <w:t>P</w:t>
            </w:r>
            <w:r w:rsidRPr="00DD1875">
              <w:rPr>
                <w:rFonts w:ascii="Calibri" w:hAnsi="Calibri" w:hint="eastAsia"/>
                <w:szCs w:val="22"/>
              </w:rPr>
              <w:t>a</w:t>
            </w:r>
            <w:r w:rsidRPr="00DD1875">
              <w:rPr>
                <w:rFonts w:ascii="Calibri" w:hAnsi="Calibri" w:hint="eastAsia"/>
                <w:szCs w:val="22"/>
              </w:rPr>
              <w:t>验证压力下，应无泄露、急剧扭曲或其他失效的迹象</w:t>
            </w:r>
          </w:p>
        </w:tc>
        <w:tc>
          <w:tcPr>
            <w:tcW w:w="2836" w:type="dxa"/>
            <w:vAlign w:val="center"/>
          </w:tcPr>
          <w:p w14:paraId="31E74C1A" w14:textId="77777777" w:rsidR="00DD1875" w:rsidRPr="00DD1875" w:rsidRDefault="00DD1875" w:rsidP="00DD1875">
            <w:pPr>
              <w:snapToGrid w:val="0"/>
              <w:rPr>
                <w:rFonts w:ascii="Calibri" w:hAnsi="Calibri"/>
                <w:szCs w:val="22"/>
              </w:rPr>
            </w:pPr>
            <w:r w:rsidRPr="00DD1875">
              <w:rPr>
                <w:rFonts w:ascii="Calibri" w:hAnsi="Calibri" w:hint="eastAsia"/>
                <w:szCs w:val="22"/>
              </w:rPr>
              <w:t>1</w:t>
            </w:r>
            <w:r w:rsidRPr="00DD1875">
              <w:rPr>
                <w:rFonts w:ascii="Calibri" w:hAnsi="Calibri"/>
                <w:szCs w:val="22"/>
              </w:rPr>
              <w:t>.5</w:t>
            </w:r>
            <w:r w:rsidRPr="00DD1875">
              <w:rPr>
                <w:rFonts w:ascii="Calibri" w:hAnsi="Calibri" w:hint="eastAsia"/>
                <w:szCs w:val="22"/>
              </w:rPr>
              <w:t>M</w:t>
            </w:r>
            <w:r w:rsidRPr="00DD1875">
              <w:rPr>
                <w:rFonts w:ascii="Calibri" w:hAnsi="Calibri"/>
                <w:szCs w:val="22"/>
              </w:rPr>
              <w:t>P</w:t>
            </w:r>
            <w:r w:rsidRPr="00DD1875">
              <w:rPr>
                <w:rFonts w:ascii="Calibri" w:hAnsi="Calibri" w:hint="eastAsia"/>
                <w:szCs w:val="22"/>
              </w:rPr>
              <w:t>a</w:t>
            </w:r>
            <w:bookmarkStart w:id="11" w:name="_Hlk122377771"/>
            <w:r w:rsidRPr="00DD1875">
              <w:rPr>
                <w:rFonts w:ascii="Calibri" w:hAnsi="Calibri" w:hint="eastAsia"/>
                <w:szCs w:val="22"/>
              </w:rPr>
              <w:t>验证压力下，应无泄露、急剧扭曲或其他失效的迹象</w:t>
            </w:r>
            <w:bookmarkEnd w:id="11"/>
          </w:p>
        </w:tc>
        <w:tc>
          <w:tcPr>
            <w:tcW w:w="850" w:type="dxa"/>
            <w:vAlign w:val="center"/>
          </w:tcPr>
          <w:p w14:paraId="115F5B4A"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提升</w:t>
            </w:r>
          </w:p>
        </w:tc>
      </w:tr>
      <w:tr w:rsidR="00DD1875" w:rsidRPr="00DD1875" w14:paraId="36E2F83E" w14:textId="77777777" w:rsidTr="00DD1875">
        <w:trPr>
          <w:trHeight w:val="565"/>
        </w:trPr>
        <w:tc>
          <w:tcPr>
            <w:tcW w:w="452" w:type="dxa"/>
            <w:vAlign w:val="center"/>
          </w:tcPr>
          <w:p w14:paraId="2F16DFFA" w14:textId="02CAFAB4" w:rsidR="00DD1875" w:rsidRPr="00DD1875" w:rsidRDefault="00DD1875" w:rsidP="00DD1875">
            <w:pPr>
              <w:snapToGrid w:val="0"/>
              <w:jc w:val="center"/>
              <w:rPr>
                <w:rFonts w:ascii="Calibri" w:hAnsi="Calibri"/>
                <w:szCs w:val="22"/>
              </w:rPr>
            </w:pPr>
            <w:r w:rsidRPr="00DD1875">
              <w:rPr>
                <w:rFonts w:ascii="Calibri" w:hAnsi="Calibri" w:hint="eastAsia"/>
                <w:szCs w:val="22"/>
              </w:rPr>
              <w:t>1</w:t>
            </w:r>
            <w:r w:rsidR="001075B6">
              <w:rPr>
                <w:rFonts w:ascii="Calibri" w:hAnsi="Calibri"/>
                <w:szCs w:val="22"/>
              </w:rPr>
              <w:t>0</w:t>
            </w:r>
          </w:p>
        </w:tc>
        <w:tc>
          <w:tcPr>
            <w:tcW w:w="541" w:type="dxa"/>
            <w:vMerge/>
            <w:vAlign w:val="center"/>
          </w:tcPr>
          <w:p w14:paraId="1B9B51F0" w14:textId="77777777" w:rsidR="00DD1875" w:rsidRPr="00DD1875" w:rsidRDefault="00DD1875" w:rsidP="00DD1875">
            <w:pPr>
              <w:snapToGrid w:val="0"/>
              <w:jc w:val="center"/>
              <w:rPr>
                <w:rFonts w:ascii="Calibri" w:hAnsi="Calibri"/>
                <w:szCs w:val="22"/>
              </w:rPr>
            </w:pPr>
          </w:p>
        </w:tc>
        <w:tc>
          <w:tcPr>
            <w:tcW w:w="3261" w:type="dxa"/>
            <w:gridSpan w:val="2"/>
            <w:vAlign w:val="center"/>
          </w:tcPr>
          <w:p w14:paraId="30A32F0B" w14:textId="77777777" w:rsidR="00DD1875" w:rsidRPr="00DD1875" w:rsidRDefault="00DD1875" w:rsidP="00DD1875">
            <w:pPr>
              <w:snapToGrid w:val="0"/>
              <w:jc w:val="center"/>
              <w:rPr>
                <w:rFonts w:ascii="Calibri" w:hAnsi="Calibri"/>
                <w:szCs w:val="22"/>
              </w:rPr>
            </w:pPr>
            <w:bookmarkStart w:id="12" w:name="_Hlk122377881"/>
            <w:r w:rsidRPr="00DD1875">
              <w:rPr>
                <w:rFonts w:ascii="Calibri" w:hAnsi="Calibri" w:hint="eastAsia"/>
                <w:szCs w:val="22"/>
              </w:rPr>
              <w:t>粘合强度</w:t>
            </w:r>
            <w:bookmarkEnd w:id="12"/>
          </w:p>
        </w:tc>
        <w:tc>
          <w:tcPr>
            <w:tcW w:w="2268" w:type="dxa"/>
            <w:vAlign w:val="center"/>
          </w:tcPr>
          <w:p w14:paraId="7F507E14"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各层间粘合强度不小于</w:t>
            </w:r>
            <w:r w:rsidRPr="00DD1875">
              <w:rPr>
                <w:rFonts w:ascii="Calibri" w:hAnsi="Calibri" w:hint="eastAsia"/>
                <w:szCs w:val="22"/>
              </w:rPr>
              <w:t>1</w:t>
            </w:r>
            <w:r w:rsidRPr="00DD1875">
              <w:rPr>
                <w:rFonts w:ascii="Calibri" w:hAnsi="Calibri"/>
                <w:szCs w:val="22"/>
              </w:rPr>
              <w:t>.0</w:t>
            </w:r>
            <w:r w:rsidRPr="00DD1875">
              <w:rPr>
                <w:rFonts w:ascii="Calibri" w:hAnsi="Calibri" w:hint="eastAsia"/>
                <w:szCs w:val="22"/>
              </w:rPr>
              <w:t>k</w:t>
            </w:r>
            <w:r w:rsidRPr="00DD1875">
              <w:rPr>
                <w:rFonts w:ascii="Calibri" w:hAnsi="Calibri"/>
                <w:szCs w:val="22"/>
              </w:rPr>
              <w:t>N</w:t>
            </w:r>
            <w:r w:rsidRPr="00DD1875">
              <w:rPr>
                <w:rFonts w:ascii="Calibri" w:hAnsi="Calibri" w:hint="eastAsia"/>
                <w:szCs w:val="22"/>
              </w:rPr>
              <w:t>/</w:t>
            </w:r>
            <w:r w:rsidRPr="00DD1875">
              <w:rPr>
                <w:rFonts w:ascii="Calibri" w:hAnsi="Calibri"/>
                <w:szCs w:val="22"/>
              </w:rPr>
              <w:t>m</w:t>
            </w:r>
          </w:p>
        </w:tc>
        <w:tc>
          <w:tcPr>
            <w:tcW w:w="2551" w:type="dxa"/>
            <w:vAlign w:val="center"/>
          </w:tcPr>
          <w:p w14:paraId="4E01B13D"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各层间粘合强度不小于</w:t>
            </w:r>
            <w:r w:rsidRPr="00DD1875">
              <w:rPr>
                <w:rFonts w:ascii="Calibri" w:hAnsi="Calibri" w:hint="eastAsia"/>
                <w:szCs w:val="22"/>
              </w:rPr>
              <w:t>1</w:t>
            </w:r>
            <w:r w:rsidRPr="00DD1875">
              <w:rPr>
                <w:rFonts w:ascii="Calibri" w:hAnsi="Calibri"/>
                <w:szCs w:val="22"/>
              </w:rPr>
              <w:t>.5</w:t>
            </w:r>
            <w:r w:rsidRPr="00DD1875">
              <w:rPr>
                <w:rFonts w:ascii="Calibri" w:hAnsi="Calibri" w:hint="eastAsia"/>
                <w:szCs w:val="22"/>
              </w:rPr>
              <w:t>k</w:t>
            </w:r>
            <w:r w:rsidRPr="00DD1875">
              <w:rPr>
                <w:rFonts w:ascii="Calibri" w:hAnsi="Calibri"/>
                <w:szCs w:val="22"/>
              </w:rPr>
              <w:t>N</w:t>
            </w:r>
            <w:r w:rsidRPr="00DD1875">
              <w:rPr>
                <w:rFonts w:ascii="Calibri" w:hAnsi="Calibri" w:hint="eastAsia"/>
                <w:szCs w:val="22"/>
              </w:rPr>
              <w:t>/</w:t>
            </w:r>
            <w:r w:rsidRPr="00DD1875">
              <w:rPr>
                <w:rFonts w:ascii="Calibri" w:hAnsi="Calibri"/>
                <w:szCs w:val="22"/>
              </w:rPr>
              <w:t>m</w:t>
            </w:r>
          </w:p>
        </w:tc>
        <w:tc>
          <w:tcPr>
            <w:tcW w:w="2268" w:type="dxa"/>
            <w:vAlign w:val="center"/>
          </w:tcPr>
          <w:p w14:paraId="31F94142"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各层间粘合强度不小于</w:t>
            </w:r>
            <w:r w:rsidRPr="00DD1875">
              <w:rPr>
                <w:rFonts w:ascii="Calibri" w:hAnsi="Calibri" w:hint="eastAsia"/>
                <w:szCs w:val="22"/>
              </w:rPr>
              <w:t>1</w:t>
            </w:r>
            <w:r w:rsidRPr="00DD1875">
              <w:rPr>
                <w:rFonts w:ascii="Calibri" w:hAnsi="Calibri"/>
                <w:szCs w:val="22"/>
              </w:rPr>
              <w:t>.0</w:t>
            </w:r>
            <w:r w:rsidRPr="00DD1875">
              <w:rPr>
                <w:rFonts w:ascii="Calibri" w:hAnsi="Calibri" w:hint="eastAsia"/>
                <w:szCs w:val="22"/>
              </w:rPr>
              <w:t>k</w:t>
            </w:r>
            <w:r w:rsidRPr="00DD1875">
              <w:rPr>
                <w:rFonts w:ascii="Calibri" w:hAnsi="Calibri"/>
                <w:szCs w:val="22"/>
              </w:rPr>
              <w:t>N</w:t>
            </w:r>
            <w:r w:rsidRPr="00DD1875">
              <w:rPr>
                <w:rFonts w:ascii="Calibri" w:hAnsi="Calibri" w:hint="eastAsia"/>
                <w:szCs w:val="22"/>
              </w:rPr>
              <w:t>/</w:t>
            </w:r>
            <w:r w:rsidRPr="00DD1875">
              <w:rPr>
                <w:rFonts w:ascii="Calibri" w:hAnsi="Calibri"/>
                <w:szCs w:val="22"/>
              </w:rPr>
              <w:t>m</w:t>
            </w:r>
          </w:p>
        </w:tc>
        <w:tc>
          <w:tcPr>
            <w:tcW w:w="2836" w:type="dxa"/>
            <w:vAlign w:val="center"/>
          </w:tcPr>
          <w:p w14:paraId="4249617C" w14:textId="77777777" w:rsidR="00DD1875" w:rsidRPr="00DD1875" w:rsidRDefault="00DD1875" w:rsidP="00DD1875">
            <w:pPr>
              <w:snapToGrid w:val="0"/>
              <w:rPr>
                <w:rFonts w:ascii="Calibri" w:hAnsi="Calibri"/>
                <w:szCs w:val="22"/>
              </w:rPr>
            </w:pPr>
            <w:bookmarkStart w:id="13" w:name="_Hlk122377890"/>
            <w:r w:rsidRPr="00DD1875">
              <w:rPr>
                <w:rFonts w:ascii="Calibri" w:hAnsi="Calibri" w:hint="eastAsia"/>
                <w:szCs w:val="22"/>
              </w:rPr>
              <w:t>各层间粘合强度不小于</w:t>
            </w:r>
            <w:r w:rsidRPr="00DD1875">
              <w:rPr>
                <w:rFonts w:ascii="Calibri" w:hAnsi="Calibri" w:hint="eastAsia"/>
                <w:szCs w:val="22"/>
              </w:rPr>
              <w:t>1</w:t>
            </w:r>
            <w:r w:rsidRPr="00DD1875">
              <w:rPr>
                <w:rFonts w:ascii="Calibri" w:hAnsi="Calibri"/>
                <w:szCs w:val="22"/>
              </w:rPr>
              <w:t>.5</w:t>
            </w:r>
            <w:r w:rsidRPr="00DD1875">
              <w:rPr>
                <w:rFonts w:ascii="Calibri" w:hAnsi="Calibri" w:hint="eastAsia"/>
                <w:szCs w:val="22"/>
              </w:rPr>
              <w:t>k</w:t>
            </w:r>
            <w:r w:rsidRPr="00DD1875">
              <w:rPr>
                <w:rFonts w:ascii="Calibri" w:hAnsi="Calibri"/>
                <w:szCs w:val="22"/>
              </w:rPr>
              <w:t>N</w:t>
            </w:r>
            <w:r w:rsidRPr="00DD1875">
              <w:rPr>
                <w:rFonts w:ascii="Calibri" w:hAnsi="Calibri" w:hint="eastAsia"/>
                <w:szCs w:val="22"/>
              </w:rPr>
              <w:t>/</w:t>
            </w:r>
            <w:r w:rsidRPr="00DD1875">
              <w:rPr>
                <w:rFonts w:ascii="Calibri" w:hAnsi="Calibri"/>
                <w:szCs w:val="22"/>
              </w:rPr>
              <w:t>m</w:t>
            </w:r>
            <w:bookmarkEnd w:id="13"/>
          </w:p>
        </w:tc>
        <w:tc>
          <w:tcPr>
            <w:tcW w:w="850" w:type="dxa"/>
            <w:vAlign w:val="center"/>
          </w:tcPr>
          <w:p w14:paraId="142DAA17" w14:textId="77777777" w:rsidR="00DD1875" w:rsidRPr="00DD1875" w:rsidRDefault="00DD1875" w:rsidP="00DD1875">
            <w:pPr>
              <w:snapToGrid w:val="0"/>
              <w:jc w:val="center"/>
              <w:rPr>
                <w:rFonts w:ascii="Calibri" w:hAnsi="Calibri"/>
                <w:szCs w:val="22"/>
              </w:rPr>
            </w:pPr>
            <w:r w:rsidRPr="00DD1875">
              <w:rPr>
                <w:rFonts w:ascii="Calibri" w:hAnsi="Calibri" w:hint="eastAsia"/>
                <w:szCs w:val="22"/>
              </w:rPr>
              <w:t>提升</w:t>
            </w:r>
          </w:p>
        </w:tc>
      </w:tr>
    </w:tbl>
    <w:bookmarkEnd w:id="10"/>
    <w:p w14:paraId="49351A16" w14:textId="77777777" w:rsidR="00872446" w:rsidRPr="00E65227" w:rsidRDefault="00872446" w:rsidP="00872446">
      <w:pPr>
        <w:pStyle w:val="aff"/>
        <w:tabs>
          <w:tab w:val="left" w:pos="7999"/>
        </w:tabs>
      </w:pPr>
      <w:r>
        <w:tab/>
      </w:r>
    </w:p>
    <w:p w14:paraId="713D5FB6" w14:textId="77777777" w:rsidR="008073E7" w:rsidRDefault="008073E7" w:rsidP="00872446">
      <w:pPr>
        <w:jc w:val="center"/>
        <w:rPr>
          <w:rFonts w:ascii="黑体" w:eastAsiaTheme="minorEastAsia" w:hAnsi="黑体" w:cs="宋体"/>
          <w:b/>
          <w:sz w:val="24"/>
        </w:rPr>
      </w:pPr>
    </w:p>
    <w:sectPr w:rsidR="008073E7" w:rsidSect="00BA037C">
      <w:pgSz w:w="16838" w:h="11906" w:orient="landscape"/>
      <w:pgMar w:top="1134" w:right="1134" w:bottom="1134" w:left="1134"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A0F6" w14:textId="77777777" w:rsidR="00CF75B4" w:rsidRDefault="00CF75B4" w:rsidP="00EE4120">
      <w:r>
        <w:separator/>
      </w:r>
    </w:p>
  </w:endnote>
  <w:endnote w:type="continuationSeparator" w:id="0">
    <w:p w14:paraId="4E557958" w14:textId="77777777" w:rsidR="00CF75B4" w:rsidRDefault="00CF75B4" w:rsidP="00EE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仿宋_GB2312">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450B" w14:textId="77777777" w:rsidR="00CF75B4" w:rsidRDefault="00CF75B4" w:rsidP="00EE4120">
      <w:r>
        <w:separator/>
      </w:r>
    </w:p>
  </w:footnote>
  <w:footnote w:type="continuationSeparator" w:id="0">
    <w:p w14:paraId="05464713" w14:textId="77777777" w:rsidR="00CF75B4" w:rsidRDefault="00CF75B4" w:rsidP="00EE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4C4"/>
    <w:multiLevelType w:val="hybridMultilevel"/>
    <w:tmpl w:val="EC7A888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AE367E9"/>
    <w:multiLevelType w:val="multilevel"/>
    <w:tmpl w:val="0AE367E9"/>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2" w15:restartNumberingAfterBreak="0">
    <w:nsid w:val="0D6E65DD"/>
    <w:multiLevelType w:val="hybridMultilevel"/>
    <w:tmpl w:val="EAB2739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0F060D19"/>
    <w:multiLevelType w:val="multilevel"/>
    <w:tmpl w:val="450C3F80"/>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113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22484BF5"/>
    <w:multiLevelType w:val="hybridMultilevel"/>
    <w:tmpl w:val="8D3A544C"/>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BD97027"/>
    <w:multiLevelType w:val="multilevel"/>
    <w:tmpl w:val="2BD97027"/>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467F2A24"/>
    <w:multiLevelType w:val="hybridMultilevel"/>
    <w:tmpl w:val="7A6CF1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2193901"/>
    <w:multiLevelType w:val="singleLevel"/>
    <w:tmpl w:val="52193901"/>
    <w:lvl w:ilvl="0">
      <w:start w:val="2"/>
      <w:numFmt w:val="decimal"/>
      <w:suff w:val="nothing"/>
      <w:lvlText w:val="%1）"/>
      <w:lvlJc w:val="left"/>
      <w:rPr>
        <w:color w:val="auto"/>
      </w:rPr>
    </w:lvl>
  </w:abstractNum>
  <w:abstractNum w:abstractNumId="9" w15:restartNumberingAfterBreak="0">
    <w:nsid w:val="567A4AB8"/>
    <w:multiLevelType w:val="multilevel"/>
    <w:tmpl w:val="519E6E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F0E6AF0"/>
    <w:multiLevelType w:val="multilevel"/>
    <w:tmpl w:val="8E0E175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0B55DC2"/>
    <w:multiLevelType w:val="multilevel"/>
    <w:tmpl w:val="60B55DC2"/>
    <w:lvl w:ilvl="0">
      <w:start w:val="1"/>
      <w:numFmt w:val="upperLetter"/>
      <w:lvlText w:val="%1"/>
      <w:lvlJc w:val="left"/>
      <w:pPr>
        <w:tabs>
          <w:tab w:val="num"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2"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573356D"/>
    <w:multiLevelType w:val="multilevel"/>
    <w:tmpl w:val="6573356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B5158FF"/>
    <w:multiLevelType w:val="hybridMultilevel"/>
    <w:tmpl w:val="981A8BC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6CEA2025"/>
    <w:multiLevelType w:val="multilevel"/>
    <w:tmpl w:val="C88413A8"/>
    <w:lvl w:ilvl="0">
      <w:start w:val="1"/>
      <w:numFmt w:val="none"/>
      <w:pStyle w:val="a1"/>
      <w:suff w:val="nothing"/>
      <w:lvlText w:val="%1"/>
      <w:lvlJc w:val="left"/>
      <w:pPr>
        <w:ind w:left="0" w:firstLine="0"/>
      </w:pPr>
      <w:rPr>
        <w:rFonts w:hint="eastAsia"/>
      </w:rPr>
    </w:lvl>
    <w:lvl w:ilvl="1">
      <w:start w:val="1"/>
      <w:numFmt w:val="decimal"/>
      <w:pStyle w:val="a2"/>
      <w:suff w:val="nothing"/>
      <w:lvlText w:val="%1%2　"/>
      <w:lvlJc w:val="left"/>
      <w:pPr>
        <w:ind w:left="1560" w:firstLine="0"/>
      </w:pPr>
      <w:rPr>
        <w:rFonts w:ascii="黑体" w:eastAsia="黑体" w:hint="eastAsia"/>
        <w:b w:val="0"/>
        <w:i w:val="0"/>
        <w:sz w:val="21"/>
      </w:rPr>
    </w:lvl>
    <w:lvl w:ilvl="2">
      <w:start w:val="1"/>
      <w:numFmt w:val="decimal"/>
      <w:pStyle w:val="a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4"/>
      <w:suff w:val="nothing"/>
      <w:lvlText w:val="%1%2.%3.%4　"/>
      <w:lvlJc w:val="left"/>
      <w:pPr>
        <w:ind w:left="0" w:firstLine="0"/>
      </w:pPr>
      <w:rPr>
        <w:rFonts w:ascii="黑体" w:eastAsia="黑体" w:hint="eastAsia"/>
        <w:b w:val="0"/>
        <w:i w:val="0"/>
        <w:color w:val="auto"/>
        <w:sz w:val="21"/>
      </w:rPr>
    </w:lvl>
    <w:lvl w:ilvl="4">
      <w:start w:val="1"/>
      <w:numFmt w:val="decimal"/>
      <w:pStyle w:val="a5"/>
      <w:suff w:val="nothing"/>
      <w:lvlText w:val="%1%2.%3.%4.%5　"/>
      <w:lvlJc w:val="left"/>
      <w:pPr>
        <w:ind w:left="0" w:firstLine="0"/>
      </w:pPr>
      <w:rPr>
        <w:rFonts w:ascii="黑体" w:eastAsia="黑体" w:hint="eastAsia"/>
        <w:b w:val="0"/>
        <w:i w:val="0"/>
        <w:sz w:val="21"/>
      </w:rPr>
    </w:lvl>
    <w:lvl w:ilvl="5">
      <w:start w:val="1"/>
      <w:numFmt w:val="decimal"/>
      <w:pStyle w:val="a6"/>
      <w:suff w:val="nothing"/>
      <w:lvlText w:val="%1%2.%3.%4.%5.%6　"/>
      <w:lvlJc w:val="left"/>
      <w:pPr>
        <w:ind w:left="0" w:firstLine="0"/>
      </w:pPr>
      <w:rPr>
        <w:rFonts w:ascii="黑体" w:eastAsia="黑体" w:hint="eastAsia"/>
        <w:b w:val="0"/>
        <w:i w:val="0"/>
        <w:sz w:val="21"/>
      </w:rPr>
    </w:lvl>
    <w:lvl w:ilvl="6">
      <w:start w:val="1"/>
      <w:numFmt w:val="decimal"/>
      <w:pStyle w:val="a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6DBF04F4"/>
    <w:multiLevelType w:val="multilevel"/>
    <w:tmpl w:val="6DBF04F4"/>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pStyle w:val="a9"/>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15:restartNumberingAfterBreak="0">
    <w:nsid w:val="78E11EB2"/>
    <w:multiLevelType w:val="multilevel"/>
    <w:tmpl w:val="13EA43E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2445827">
    <w:abstractNumId w:val="6"/>
  </w:num>
  <w:num w:numId="2" w16cid:durableId="1855724855">
    <w:abstractNumId w:val="16"/>
  </w:num>
  <w:num w:numId="3" w16cid:durableId="646672197">
    <w:abstractNumId w:val="12"/>
  </w:num>
  <w:num w:numId="4" w16cid:durableId="599072815">
    <w:abstractNumId w:val="13"/>
  </w:num>
  <w:num w:numId="5" w16cid:durableId="1267271481">
    <w:abstractNumId w:val="9"/>
  </w:num>
  <w:num w:numId="6" w16cid:durableId="255140246">
    <w:abstractNumId w:val="17"/>
  </w:num>
  <w:num w:numId="7" w16cid:durableId="412629200">
    <w:abstractNumId w:val="4"/>
  </w:num>
  <w:num w:numId="8" w16cid:durableId="1433746130">
    <w:abstractNumId w:val="11"/>
  </w:num>
  <w:num w:numId="9" w16cid:durableId="1758818274">
    <w:abstractNumId w:val="1"/>
  </w:num>
  <w:num w:numId="10" w16cid:durableId="1735350187">
    <w:abstractNumId w:val="3"/>
  </w:num>
  <w:num w:numId="11" w16cid:durableId="2142259575">
    <w:abstractNumId w:val="8"/>
  </w:num>
  <w:num w:numId="12" w16cid:durableId="1049302175">
    <w:abstractNumId w:val="10"/>
  </w:num>
  <w:num w:numId="13" w16cid:durableId="1107432998">
    <w:abstractNumId w:val="15"/>
  </w:num>
  <w:num w:numId="14" w16cid:durableId="1882590575">
    <w:abstractNumId w:val="5"/>
  </w:num>
  <w:num w:numId="15" w16cid:durableId="1376392155">
    <w:abstractNumId w:val="14"/>
  </w:num>
  <w:num w:numId="16" w16cid:durableId="2136562532">
    <w:abstractNumId w:val="7"/>
  </w:num>
  <w:num w:numId="17" w16cid:durableId="1653945924">
    <w:abstractNumId w:val="2"/>
  </w:num>
  <w:num w:numId="18" w16cid:durableId="617444823">
    <w:abstractNumId w:val="0"/>
  </w:num>
  <w:num w:numId="19" w16cid:durableId="313458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62CC"/>
    <w:rsid w:val="00000087"/>
    <w:rsid w:val="00010C14"/>
    <w:rsid w:val="000164A6"/>
    <w:rsid w:val="00031646"/>
    <w:rsid w:val="0003317B"/>
    <w:rsid w:val="000361AE"/>
    <w:rsid w:val="00045875"/>
    <w:rsid w:val="0004610E"/>
    <w:rsid w:val="00047C15"/>
    <w:rsid w:val="000517CE"/>
    <w:rsid w:val="00054FD6"/>
    <w:rsid w:val="00055924"/>
    <w:rsid w:val="00073673"/>
    <w:rsid w:val="00090FD5"/>
    <w:rsid w:val="00096055"/>
    <w:rsid w:val="0009619C"/>
    <w:rsid w:val="00096DBF"/>
    <w:rsid w:val="000A0932"/>
    <w:rsid w:val="000A0EBB"/>
    <w:rsid w:val="000A3DF2"/>
    <w:rsid w:val="000A410B"/>
    <w:rsid w:val="000A51E8"/>
    <w:rsid w:val="000A6F53"/>
    <w:rsid w:val="000B5B2F"/>
    <w:rsid w:val="000B7E09"/>
    <w:rsid w:val="000C46F1"/>
    <w:rsid w:val="000C5FA4"/>
    <w:rsid w:val="000C6AAE"/>
    <w:rsid w:val="000D371C"/>
    <w:rsid w:val="000D581E"/>
    <w:rsid w:val="000E4221"/>
    <w:rsid w:val="000F1F62"/>
    <w:rsid w:val="000F2650"/>
    <w:rsid w:val="00100290"/>
    <w:rsid w:val="001006A6"/>
    <w:rsid w:val="0010143F"/>
    <w:rsid w:val="001075B6"/>
    <w:rsid w:val="00114BD9"/>
    <w:rsid w:val="00116A14"/>
    <w:rsid w:val="00117F4D"/>
    <w:rsid w:val="00121B28"/>
    <w:rsid w:val="00122EAC"/>
    <w:rsid w:val="0012364F"/>
    <w:rsid w:val="0012451B"/>
    <w:rsid w:val="001253DC"/>
    <w:rsid w:val="0014524A"/>
    <w:rsid w:val="001548B9"/>
    <w:rsid w:val="00155E41"/>
    <w:rsid w:val="00161E93"/>
    <w:rsid w:val="00162CDC"/>
    <w:rsid w:val="00163282"/>
    <w:rsid w:val="00170473"/>
    <w:rsid w:val="00180200"/>
    <w:rsid w:val="00185B3F"/>
    <w:rsid w:val="00194906"/>
    <w:rsid w:val="001A3A46"/>
    <w:rsid w:val="001A47D7"/>
    <w:rsid w:val="001A74C7"/>
    <w:rsid w:val="001B2B30"/>
    <w:rsid w:val="001B3277"/>
    <w:rsid w:val="001C0098"/>
    <w:rsid w:val="001C676A"/>
    <w:rsid w:val="001D1AE2"/>
    <w:rsid w:val="001E3A4C"/>
    <w:rsid w:val="001E79CD"/>
    <w:rsid w:val="00204EE5"/>
    <w:rsid w:val="002073CB"/>
    <w:rsid w:val="002103EA"/>
    <w:rsid w:val="0021215E"/>
    <w:rsid w:val="00214C1B"/>
    <w:rsid w:val="002268F8"/>
    <w:rsid w:val="00230E9E"/>
    <w:rsid w:val="00236D26"/>
    <w:rsid w:val="00250A23"/>
    <w:rsid w:val="00251A05"/>
    <w:rsid w:val="002542A3"/>
    <w:rsid w:val="002557FB"/>
    <w:rsid w:val="002641F8"/>
    <w:rsid w:val="00266BAF"/>
    <w:rsid w:val="002716F5"/>
    <w:rsid w:val="00271C15"/>
    <w:rsid w:val="00273D9B"/>
    <w:rsid w:val="00276CB8"/>
    <w:rsid w:val="002850E1"/>
    <w:rsid w:val="002909F9"/>
    <w:rsid w:val="0029629B"/>
    <w:rsid w:val="00296A21"/>
    <w:rsid w:val="00297286"/>
    <w:rsid w:val="00297BFA"/>
    <w:rsid w:val="002B4950"/>
    <w:rsid w:val="002B5717"/>
    <w:rsid w:val="002B5FCE"/>
    <w:rsid w:val="002B606F"/>
    <w:rsid w:val="002C28AE"/>
    <w:rsid w:val="002E465E"/>
    <w:rsid w:val="002E6AF5"/>
    <w:rsid w:val="003029DC"/>
    <w:rsid w:val="00304656"/>
    <w:rsid w:val="003050EB"/>
    <w:rsid w:val="00307ABD"/>
    <w:rsid w:val="00315C29"/>
    <w:rsid w:val="003165D1"/>
    <w:rsid w:val="003227EA"/>
    <w:rsid w:val="00330E57"/>
    <w:rsid w:val="003310EB"/>
    <w:rsid w:val="003335F4"/>
    <w:rsid w:val="003445D0"/>
    <w:rsid w:val="003511CB"/>
    <w:rsid w:val="003652AE"/>
    <w:rsid w:val="003662CC"/>
    <w:rsid w:val="00366A18"/>
    <w:rsid w:val="0037262C"/>
    <w:rsid w:val="0037400D"/>
    <w:rsid w:val="00384D23"/>
    <w:rsid w:val="00386EA7"/>
    <w:rsid w:val="00390C4E"/>
    <w:rsid w:val="003A3E88"/>
    <w:rsid w:val="003A4DEE"/>
    <w:rsid w:val="003B4074"/>
    <w:rsid w:val="003C2A10"/>
    <w:rsid w:val="003C32DA"/>
    <w:rsid w:val="003C4629"/>
    <w:rsid w:val="003C686D"/>
    <w:rsid w:val="003D01E4"/>
    <w:rsid w:val="003D6A27"/>
    <w:rsid w:val="003D6FD8"/>
    <w:rsid w:val="003F065E"/>
    <w:rsid w:val="003F0E78"/>
    <w:rsid w:val="003F2042"/>
    <w:rsid w:val="003F3FA8"/>
    <w:rsid w:val="003F5457"/>
    <w:rsid w:val="003F6D9D"/>
    <w:rsid w:val="0040108F"/>
    <w:rsid w:val="00403913"/>
    <w:rsid w:val="00407A97"/>
    <w:rsid w:val="004137E7"/>
    <w:rsid w:val="004140A8"/>
    <w:rsid w:val="00415C60"/>
    <w:rsid w:val="00422863"/>
    <w:rsid w:val="004341A4"/>
    <w:rsid w:val="00434FD2"/>
    <w:rsid w:val="00435AA2"/>
    <w:rsid w:val="004362A3"/>
    <w:rsid w:val="00442F9A"/>
    <w:rsid w:val="0044470E"/>
    <w:rsid w:val="00451599"/>
    <w:rsid w:val="0045684F"/>
    <w:rsid w:val="00462397"/>
    <w:rsid w:val="00464872"/>
    <w:rsid w:val="00466989"/>
    <w:rsid w:val="0047141F"/>
    <w:rsid w:val="004721F7"/>
    <w:rsid w:val="00475C32"/>
    <w:rsid w:val="0048049C"/>
    <w:rsid w:val="00487848"/>
    <w:rsid w:val="0049105D"/>
    <w:rsid w:val="00491ED0"/>
    <w:rsid w:val="00494481"/>
    <w:rsid w:val="004C5067"/>
    <w:rsid w:val="004D286A"/>
    <w:rsid w:val="004D43E7"/>
    <w:rsid w:val="004E7E73"/>
    <w:rsid w:val="004F5B85"/>
    <w:rsid w:val="00502250"/>
    <w:rsid w:val="00513052"/>
    <w:rsid w:val="00523359"/>
    <w:rsid w:val="00524492"/>
    <w:rsid w:val="00524CAE"/>
    <w:rsid w:val="00530EA1"/>
    <w:rsid w:val="00532BA9"/>
    <w:rsid w:val="0053370C"/>
    <w:rsid w:val="00534FB2"/>
    <w:rsid w:val="005350F2"/>
    <w:rsid w:val="00536E27"/>
    <w:rsid w:val="0054213F"/>
    <w:rsid w:val="00542447"/>
    <w:rsid w:val="00543949"/>
    <w:rsid w:val="00547903"/>
    <w:rsid w:val="0055165F"/>
    <w:rsid w:val="00556C43"/>
    <w:rsid w:val="00570035"/>
    <w:rsid w:val="005760EC"/>
    <w:rsid w:val="005831D5"/>
    <w:rsid w:val="005876F0"/>
    <w:rsid w:val="00592452"/>
    <w:rsid w:val="00593880"/>
    <w:rsid w:val="005A10D4"/>
    <w:rsid w:val="005C3691"/>
    <w:rsid w:val="005C4588"/>
    <w:rsid w:val="005D5A86"/>
    <w:rsid w:val="005D62C9"/>
    <w:rsid w:val="005F79AA"/>
    <w:rsid w:val="00603A7E"/>
    <w:rsid w:val="00603CA2"/>
    <w:rsid w:val="006060C7"/>
    <w:rsid w:val="00613978"/>
    <w:rsid w:val="00613F6E"/>
    <w:rsid w:val="00617FC9"/>
    <w:rsid w:val="006237C9"/>
    <w:rsid w:val="00623CDB"/>
    <w:rsid w:val="00623D98"/>
    <w:rsid w:val="00623E51"/>
    <w:rsid w:val="006245C7"/>
    <w:rsid w:val="00632B74"/>
    <w:rsid w:val="006334BF"/>
    <w:rsid w:val="00642DAB"/>
    <w:rsid w:val="00645005"/>
    <w:rsid w:val="00645F17"/>
    <w:rsid w:val="00650F2E"/>
    <w:rsid w:val="006531C3"/>
    <w:rsid w:val="00664B7D"/>
    <w:rsid w:val="00670CC5"/>
    <w:rsid w:val="006722CE"/>
    <w:rsid w:val="0067332E"/>
    <w:rsid w:val="00682A5B"/>
    <w:rsid w:val="00686CEE"/>
    <w:rsid w:val="006939DE"/>
    <w:rsid w:val="006A1474"/>
    <w:rsid w:val="006A16F5"/>
    <w:rsid w:val="006C448C"/>
    <w:rsid w:val="006C715B"/>
    <w:rsid w:val="006C7EE5"/>
    <w:rsid w:val="006D42D3"/>
    <w:rsid w:val="006D708F"/>
    <w:rsid w:val="006E4565"/>
    <w:rsid w:val="006F2797"/>
    <w:rsid w:val="006F41D8"/>
    <w:rsid w:val="00705E61"/>
    <w:rsid w:val="00707930"/>
    <w:rsid w:val="007166CC"/>
    <w:rsid w:val="007169D9"/>
    <w:rsid w:val="00716F94"/>
    <w:rsid w:val="007207C8"/>
    <w:rsid w:val="007268F5"/>
    <w:rsid w:val="00727268"/>
    <w:rsid w:val="00737F72"/>
    <w:rsid w:val="00744EAA"/>
    <w:rsid w:val="00750939"/>
    <w:rsid w:val="0075454F"/>
    <w:rsid w:val="00755EA1"/>
    <w:rsid w:val="00760E0B"/>
    <w:rsid w:val="00763E5B"/>
    <w:rsid w:val="0076419B"/>
    <w:rsid w:val="007716BB"/>
    <w:rsid w:val="007759F6"/>
    <w:rsid w:val="00781A74"/>
    <w:rsid w:val="007843FE"/>
    <w:rsid w:val="00785008"/>
    <w:rsid w:val="00786ABE"/>
    <w:rsid w:val="00786BBC"/>
    <w:rsid w:val="007949DA"/>
    <w:rsid w:val="00795C35"/>
    <w:rsid w:val="007A2C23"/>
    <w:rsid w:val="007A5954"/>
    <w:rsid w:val="007C10CE"/>
    <w:rsid w:val="007C2DF3"/>
    <w:rsid w:val="007D0F64"/>
    <w:rsid w:val="007D24A7"/>
    <w:rsid w:val="007D57E7"/>
    <w:rsid w:val="007E6412"/>
    <w:rsid w:val="007E6BFC"/>
    <w:rsid w:val="007F5B9D"/>
    <w:rsid w:val="0080087D"/>
    <w:rsid w:val="008073E7"/>
    <w:rsid w:val="00810EB1"/>
    <w:rsid w:val="0081592D"/>
    <w:rsid w:val="0082126D"/>
    <w:rsid w:val="00822086"/>
    <w:rsid w:val="008268E5"/>
    <w:rsid w:val="0082725A"/>
    <w:rsid w:val="00831C2B"/>
    <w:rsid w:val="00834D5D"/>
    <w:rsid w:val="00835001"/>
    <w:rsid w:val="008372A4"/>
    <w:rsid w:val="0084387B"/>
    <w:rsid w:val="00845BA5"/>
    <w:rsid w:val="00855F40"/>
    <w:rsid w:val="00856297"/>
    <w:rsid w:val="008570B1"/>
    <w:rsid w:val="00864974"/>
    <w:rsid w:val="00872446"/>
    <w:rsid w:val="00872804"/>
    <w:rsid w:val="008812DA"/>
    <w:rsid w:val="0088240D"/>
    <w:rsid w:val="008836E4"/>
    <w:rsid w:val="00887E76"/>
    <w:rsid w:val="00893FB8"/>
    <w:rsid w:val="008A20E6"/>
    <w:rsid w:val="008A4898"/>
    <w:rsid w:val="008B1DF6"/>
    <w:rsid w:val="008B2FEE"/>
    <w:rsid w:val="008B3FD3"/>
    <w:rsid w:val="008B4035"/>
    <w:rsid w:val="008C3AC1"/>
    <w:rsid w:val="008D3518"/>
    <w:rsid w:val="008D4838"/>
    <w:rsid w:val="008E0025"/>
    <w:rsid w:val="008E2ACE"/>
    <w:rsid w:val="008E5B9D"/>
    <w:rsid w:val="008E646B"/>
    <w:rsid w:val="008F04A5"/>
    <w:rsid w:val="008F251F"/>
    <w:rsid w:val="008F64D8"/>
    <w:rsid w:val="008F66CA"/>
    <w:rsid w:val="0090273E"/>
    <w:rsid w:val="00913BD4"/>
    <w:rsid w:val="00915595"/>
    <w:rsid w:val="0091697E"/>
    <w:rsid w:val="009249BE"/>
    <w:rsid w:val="00924CD8"/>
    <w:rsid w:val="00927A44"/>
    <w:rsid w:val="009301B6"/>
    <w:rsid w:val="00931406"/>
    <w:rsid w:val="00934135"/>
    <w:rsid w:val="00937418"/>
    <w:rsid w:val="00956D35"/>
    <w:rsid w:val="00960EA4"/>
    <w:rsid w:val="00965C14"/>
    <w:rsid w:val="00981CAB"/>
    <w:rsid w:val="00983733"/>
    <w:rsid w:val="00991FEB"/>
    <w:rsid w:val="00993F8D"/>
    <w:rsid w:val="009A129F"/>
    <w:rsid w:val="009A2AE3"/>
    <w:rsid w:val="009A6E98"/>
    <w:rsid w:val="009A7171"/>
    <w:rsid w:val="009B47B9"/>
    <w:rsid w:val="009B5DB3"/>
    <w:rsid w:val="009B73F3"/>
    <w:rsid w:val="009B77AF"/>
    <w:rsid w:val="009B79BE"/>
    <w:rsid w:val="009B7A05"/>
    <w:rsid w:val="009C1730"/>
    <w:rsid w:val="009C176E"/>
    <w:rsid w:val="009C2D75"/>
    <w:rsid w:val="009D0773"/>
    <w:rsid w:val="009D139F"/>
    <w:rsid w:val="009D5560"/>
    <w:rsid w:val="009E10B4"/>
    <w:rsid w:val="00A2567B"/>
    <w:rsid w:val="00A26B1A"/>
    <w:rsid w:val="00A3297F"/>
    <w:rsid w:val="00A3394D"/>
    <w:rsid w:val="00A401FA"/>
    <w:rsid w:val="00A43FB7"/>
    <w:rsid w:val="00A45ADF"/>
    <w:rsid w:val="00A50749"/>
    <w:rsid w:val="00A6066D"/>
    <w:rsid w:val="00A637DC"/>
    <w:rsid w:val="00A6568D"/>
    <w:rsid w:val="00A66210"/>
    <w:rsid w:val="00A6627D"/>
    <w:rsid w:val="00A66F2B"/>
    <w:rsid w:val="00A679DF"/>
    <w:rsid w:val="00A80C99"/>
    <w:rsid w:val="00A87E4C"/>
    <w:rsid w:val="00A906CA"/>
    <w:rsid w:val="00A907B3"/>
    <w:rsid w:val="00A927C5"/>
    <w:rsid w:val="00A96175"/>
    <w:rsid w:val="00A9701C"/>
    <w:rsid w:val="00AA18DE"/>
    <w:rsid w:val="00AA6343"/>
    <w:rsid w:val="00AB7162"/>
    <w:rsid w:val="00AC267C"/>
    <w:rsid w:val="00AC5A76"/>
    <w:rsid w:val="00AD0DE7"/>
    <w:rsid w:val="00AD45D1"/>
    <w:rsid w:val="00AD4699"/>
    <w:rsid w:val="00AE3C78"/>
    <w:rsid w:val="00AE3F2D"/>
    <w:rsid w:val="00AE50A8"/>
    <w:rsid w:val="00B022C9"/>
    <w:rsid w:val="00B03CCA"/>
    <w:rsid w:val="00B12CEE"/>
    <w:rsid w:val="00B179D7"/>
    <w:rsid w:val="00B2446E"/>
    <w:rsid w:val="00B26B58"/>
    <w:rsid w:val="00B27009"/>
    <w:rsid w:val="00B316C0"/>
    <w:rsid w:val="00B3323D"/>
    <w:rsid w:val="00B33F03"/>
    <w:rsid w:val="00B37941"/>
    <w:rsid w:val="00B44CC2"/>
    <w:rsid w:val="00B471A5"/>
    <w:rsid w:val="00B50AE5"/>
    <w:rsid w:val="00B551B5"/>
    <w:rsid w:val="00B5654E"/>
    <w:rsid w:val="00B60198"/>
    <w:rsid w:val="00B62BFD"/>
    <w:rsid w:val="00B63709"/>
    <w:rsid w:val="00B73AFA"/>
    <w:rsid w:val="00B7553D"/>
    <w:rsid w:val="00B7554B"/>
    <w:rsid w:val="00B76456"/>
    <w:rsid w:val="00B831F8"/>
    <w:rsid w:val="00B832AC"/>
    <w:rsid w:val="00B83315"/>
    <w:rsid w:val="00B85520"/>
    <w:rsid w:val="00B90131"/>
    <w:rsid w:val="00B93786"/>
    <w:rsid w:val="00BA037C"/>
    <w:rsid w:val="00BB4692"/>
    <w:rsid w:val="00BC45AD"/>
    <w:rsid w:val="00BC58CC"/>
    <w:rsid w:val="00BC6A1A"/>
    <w:rsid w:val="00BD4CC6"/>
    <w:rsid w:val="00BD51B4"/>
    <w:rsid w:val="00BD5C9D"/>
    <w:rsid w:val="00BD6732"/>
    <w:rsid w:val="00BD79A8"/>
    <w:rsid w:val="00BE4EF6"/>
    <w:rsid w:val="00BE5927"/>
    <w:rsid w:val="00BF3095"/>
    <w:rsid w:val="00BF66C3"/>
    <w:rsid w:val="00C021D7"/>
    <w:rsid w:val="00C05BAB"/>
    <w:rsid w:val="00C152A1"/>
    <w:rsid w:val="00C316DA"/>
    <w:rsid w:val="00C3445E"/>
    <w:rsid w:val="00C43183"/>
    <w:rsid w:val="00C4509E"/>
    <w:rsid w:val="00C52BD3"/>
    <w:rsid w:val="00C572BB"/>
    <w:rsid w:val="00C57BF8"/>
    <w:rsid w:val="00C64EB5"/>
    <w:rsid w:val="00C668F7"/>
    <w:rsid w:val="00C71012"/>
    <w:rsid w:val="00C83180"/>
    <w:rsid w:val="00C84642"/>
    <w:rsid w:val="00C9297F"/>
    <w:rsid w:val="00CA4140"/>
    <w:rsid w:val="00CB13A7"/>
    <w:rsid w:val="00CB13B3"/>
    <w:rsid w:val="00CB49EE"/>
    <w:rsid w:val="00CB5F84"/>
    <w:rsid w:val="00CC1EE8"/>
    <w:rsid w:val="00CC5A12"/>
    <w:rsid w:val="00CC5F3B"/>
    <w:rsid w:val="00CC73E4"/>
    <w:rsid w:val="00CD063B"/>
    <w:rsid w:val="00CD45AA"/>
    <w:rsid w:val="00CD6F1A"/>
    <w:rsid w:val="00CE03EC"/>
    <w:rsid w:val="00CE44BF"/>
    <w:rsid w:val="00CE66CB"/>
    <w:rsid w:val="00CE70C3"/>
    <w:rsid w:val="00CF11A8"/>
    <w:rsid w:val="00CF3CB2"/>
    <w:rsid w:val="00CF5418"/>
    <w:rsid w:val="00CF642B"/>
    <w:rsid w:val="00CF75B4"/>
    <w:rsid w:val="00D004D0"/>
    <w:rsid w:val="00D20044"/>
    <w:rsid w:val="00D32CF9"/>
    <w:rsid w:val="00D37157"/>
    <w:rsid w:val="00D37BC8"/>
    <w:rsid w:val="00D43FB5"/>
    <w:rsid w:val="00D507A2"/>
    <w:rsid w:val="00D5710D"/>
    <w:rsid w:val="00D632AC"/>
    <w:rsid w:val="00D6787D"/>
    <w:rsid w:val="00D714CF"/>
    <w:rsid w:val="00D852BE"/>
    <w:rsid w:val="00D87108"/>
    <w:rsid w:val="00D97E4F"/>
    <w:rsid w:val="00DA01C4"/>
    <w:rsid w:val="00DA1536"/>
    <w:rsid w:val="00DA1821"/>
    <w:rsid w:val="00DA5332"/>
    <w:rsid w:val="00DB29A8"/>
    <w:rsid w:val="00DC61FB"/>
    <w:rsid w:val="00DD1875"/>
    <w:rsid w:val="00DD1D99"/>
    <w:rsid w:val="00DD748C"/>
    <w:rsid w:val="00DF4F51"/>
    <w:rsid w:val="00DF65D5"/>
    <w:rsid w:val="00E003D9"/>
    <w:rsid w:val="00E01AA5"/>
    <w:rsid w:val="00E01E55"/>
    <w:rsid w:val="00E030D8"/>
    <w:rsid w:val="00E05C8D"/>
    <w:rsid w:val="00E51407"/>
    <w:rsid w:val="00E615CB"/>
    <w:rsid w:val="00E6491E"/>
    <w:rsid w:val="00E65160"/>
    <w:rsid w:val="00E807D3"/>
    <w:rsid w:val="00E81B0A"/>
    <w:rsid w:val="00E87728"/>
    <w:rsid w:val="00E9229A"/>
    <w:rsid w:val="00E93F4E"/>
    <w:rsid w:val="00E96D74"/>
    <w:rsid w:val="00E97D22"/>
    <w:rsid w:val="00EA1003"/>
    <w:rsid w:val="00EA166B"/>
    <w:rsid w:val="00EA5B84"/>
    <w:rsid w:val="00EA62BB"/>
    <w:rsid w:val="00EA767D"/>
    <w:rsid w:val="00EB3ACC"/>
    <w:rsid w:val="00EC0B8C"/>
    <w:rsid w:val="00ED1100"/>
    <w:rsid w:val="00ED114F"/>
    <w:rsid w:val="00ED7AE8"/>
    <w:rsid w:val="00EE3938"/>
    <w:rsid w:val="00EE3E80"/>
    <w:rsid w:val="00EE4120"/>
    <w:rsid w:val="00EE4556"/>
    <w:rsid w:val="00EF1B2E"/>
    <w:rsid w:val="00F01A7D"/>
    <w:rsid w:val="00F05A2D"/>
    <w:rsid w:val="00F124C3"/>
    <w:rsid w:val="00F12600"/>
    <w:rsid w:val="00F1640A"/>
    <w:rsid w:val="00F178AB"/>
    <w:rsid w:val="00F205A7"/>
    <w:rsid w:val="00F21F89"/>
    <w:rsid w:val="00F24124"/>
    <w:rsid w:val="00F36DA5"/>
    <w:rsid w:val="00F45819"/>
    <w:rsid w:val="00F50043"/>
    <w:rsid w:val="00F64697"/>
    <w:rsid w:val="00F72407"/>
    <w:rsid w:val="00F7311B"/>
    <w:rsid w:val="00F82711"/>
    <w:rsid w:val="00F85148"/>
    <w:rsid w:val="00F862A4"/>
    <w:rsid w:val="00F869F5"/>
    <w:rsid w:val="00F94626"/>
    <w:rsid w:val="00F95F4C"/>
    <w:rsid w:val="00FA2AF4"/>
    <w:rsid w:val="00FB17DA"/>
    <w:rsid w:val="00FC18BD"/>
    <w:rsid w:val="00FC30B9"/>
    <w:rsid w:val="00FC3B55"/>
    <w:rsid w:val="00FC4E9E"/>
    <w:rsid w:val="00FC5308"/>
    <w:rsid w:val="00FC5814"/>
    <w:rsid w:val="00FC5AD3"/>
    <w:rsid w:val="00FD03EC"/>
    <w:rsid w:val="00FE1848"/>
    <w:rsid w:val="1D23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40671"/>
  <w15:docId w15:val="{32D5B30B-7974-4779-A4BE-6998C6E5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rPr>
      <w:rFonts w:ascii="Times New Roman" w:eastAsia="宋体" w:hAnsi="Times New Roman" w:cs="Times New Roman"/>
      <w:kern w:val="2"/>
      <w:sz w:val="21"/>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link w:val="af"/>
    <w:uiPriority w:val="99"/>
    <w:unhideWhenUsed/>
    <w:rPr>
      <w:sz w:val="18"/>
      <w:szCs w:val="18"/>
    </w:rPr>
  </w:style>
  <w:style w:type="paragraph" w:styleId="af0">
    <w:name w:val="footer"/>
    <w:basedOn w:val="aa"/>
    <w:link w:val="af1"/>
    <w:uiPriority w:val="99"/>
    <w:unhideWhenUsed/>
    <w:pPr>
      <w:tabs>
        <w:tab w:val="center" w:pos="4153"/>
        <w:tab w:val="right" w:pos="8306"/>
      </w:tabs>
      <w:snapToGrid w:val="0"/>
      <w:jc w:val="left"/>
    </w:pPr>
    <w:rPr>
      <w:sz w:val="18"/>
      <w:szCs w:val="18"/>
    </w:rPr>
  </w:style>
  <w:style w:type="paragraph" w:styleId="af2">
    <w:name w:val="header"/>
    <w:basedOn w:val="a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a"/>
    <w:next w:val="aa"/>
    <w:uiPriority w:val="99"/>
    <w:semiHidden/>
    <w:unhideWhenUsed/>
    <w:pPr>
      <w:ind w:leftChars="1200" w:left="1200"/>
    </w:pPr>
  </w:style>
  <w:style w:type="character" w:styleId="af4">
    <w:name w:val="Strong"/>
    <w:basedOn w:val="ab"/>
    <w:uiPriority w:val="22"/>
    <w:qFormat/>
    <w:rPr>
      <w:b/>
      <w:bCs/>
    </w:rPr>
  </w:style>
  <w:style w:type="paragraph" w:customStyle="1" w:styleId="af5">
    <w:name w:val="章标题"/>
    <w:next w:val="aa"/>
    <w:pPr>
      <w:spacing w:beforeLines="100" w:afterLines="100"/>
      <w:jc w:val="both"/>
      <w:outlineLvl w:val="1"/>
    </w:pPr>
    <w:rPr>
      <w:rFonts w:ascii="黑体" w:eastAsia="黑体" w:hAnsi="Times New Roman" w:cs="Times New Roman"/>
      <w:sz w:val="21"/>
    </w:rPr>
  </w:style>
  <w:style w:type="paragraph" w:customStyle="1" w:styleId="af6">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6"/>
    <w:qFormat/>
    <w:rPr>
      <w:rFonts w:ascii="宋体" w:eastAsia="宋体" w:hAnsi="Times New Roman" w:cs="Times New Roman"/>
      <w:kern w:val="0"/>
      <w:szCs w:val="20"/>
    </w:rPr>
  </w:style>
  <w:style w:type="character" w:customStyle="1" w:styleId="af3">
    <w:name w:val="页眉 字符"/>
    <w:basedOn w:val="ab"/>
    <w:link w:val="af2"/>
    <w:uiPriority w:val="99"/>
    <w:rPr>
      <w:rFonts w:ascii="Times New Roman" w:eastAsia="宋体" w:hAnsi="Times New Roman" w:cs="Times New Roman"/>
      <w:sz w:val="18"/>
      <w:szCs w:val="18"/>
    </w:rPr>
  </w:style>
  <w:style w:type="character" w:customStyle="1" w:styleId="af1">
    <w:name w:val="页脚 字符"/>
    <w:basedOn w:val="ab"/>
    <w:link w:val="af0"/>
    <w:uiPriority w:val="99"/>
    <w:qFormat/>
    <w:rPr>
      <w:rFonts w:ascii="Times New Roman" w:eastAsia="宋体" w:hAnsi="Times New Roman" w:cs="Times New Roman"/>
      <w:sz w:val="18"/>
      <w:szCs w:val="18"/>
    </w:rPr>
  </w:style>
  <w:style w:type="paragraph" w:customStyle="1" w:styleId="af7">
    <w:name w:val="一级条标题"/>
    <w:next w:val="af6"/>
    <w:pPr>
      <w:spacing w:beforeLines="50" w:afterLines="50"/>
      <w:outlineLvl w:val="2"/>
    </w:pPr>
    <w:rPr>
      <w:rFonts w:ascii="黑体" w:eastAsia="黑体" w:hAnsi="Times New Roman" w:cs="Times New Roman"/>
      <w:sz w:val="21"/>
      <w:szCs w:val="21"/>
    </w:rPr>
  </w:style>
  <w:style w:type="paragraph" w:customStyle="1" w:styleId="af8">
    <w:name w:val="二级条标题"/>
    <w:basedOn w:val="af7"/>
    <w:next w:val="af6"/>
    <w:pPr>
      <w:spacing w:before="50" w:after="50"/>
      <w:outlineLvl w:val="3"/>
    </w:pPr>
  </w:style>
  <w:style w:type="paragraph" w:customStyle="1" w:styleId="af9">
    <w:name w:val="四级条标题"/>
    <w:basedOn w:val="aa"/>
    <w:next w:val="af6"/>
    <w:qFormat/>
    <w:pPr>
      <w:widowControl/>
      <w:spacing w:beforeLines="50" w:afterLines="50"/>
      <w:jc w:val="left"/>
      <w:outlineLvl w:val="5"/>
    </w:pPr>
    <w:rPr>
      <w:rFonts w:ascii="黑体" w:eastAsia="黑体"/>
      <w:kern w:val="0"/>
      <w:szCs w:val="21"/>
    </w:rPr>
  </w:style>
  <w:style w:type="paragraph" w:customStyle="1" w:styleId="afa">
    <w:name w:val="五级条标题"/>
    <w:basedOn w:val="af9"/>
    <w:next w:val="af6"/>
    <w:pPr>
      <w:outlineLvl w:val="6"/>
    </w:pPr>
  </w:style>
  <w:style w:type="paragraph" w:customStyle="1" w:styleId="afb">
    <w:name w:val="二级无"/>
    <w:basedOn w:val="af8"/>
    <w:pPr>
      <w:spacing w:beforeLines="0" w:afterLines="0"/>
    </w:pPr>
    <w:rPr>
      <w:rFonts w:ascii="宋体" w:eastAsia="宋体"/>
    </w:rPr>
  </w:style>
  <w:style w:type="paragraph" w:customStyle="1" w:styleId="a">
    <w:name w:val="一级无"/>
    <w:basedOn w:val="af7"/>
    <w:qFormat/>
    <w:pPr>
      <w:numPr>
        <w:ilvl w:val="1"/>
        <w:numId w:val="1"/>
      </w:numPr>
      <w:spacing w:beforeLines="0" w:afterLines="0"/>
    </w:pPr>
    <w:rPr>
      <w:rFonts w:ascii="宋体" w:eastAsia="宋体"/>
    </w:rPr>
  </w:style>
  <w:style w:type="paragraph" w:styleId="afc">
    <w:name w:val="List Paragraph"/>
    <w:basedOn w:val="aa"/>
    <w:uiPriority w:val="34"/>
    <w:qFormat/>
    <w:pPr>
      <w:ind w:firstLineChars="200" w:firstLine="420"/>
    </w:pPr>
  </w:style>
  <w:style w:type="paragraph" w:customStyle="1" w:styleId="a8">
    <w:name w:val="注："/>
    <w:next w:val="af6"/>
    <w:pPr>
      <w:widowControl w:val="0"/>
      <w:numPr>
        <w:numId w:val="2"/>
      </w:numPr>
      <w:autoSpaceDE w:val="0"/>
      <w:autoSpaceDN w:val="0"/>
      <w:jc w:val="both"/>
    </w:pPr>
    <w:rPr>
      <w:rFonts w:ascii="宋体" w:eastAsia="宋体" w:hAnsi="Times New Roman" w:cs="Times New Roman"/>
      <w:sz w:val="18"/>
      <w:szCs w:val="18"/>
    </w:rPr>
  </w:style>
  <w:style w:type="paragraph" w:customStyle="1" w:styleId="a0">
    <w:name w:val="正文表标题"/>
    <w:next w:val="af6"/>
    <w:pPr>
      <w:numPr>
        <w:numId w:val="3"/>
      </w:numPr>
      <w:tabs>
        <w:tab w:val="left" w:pos="360"/>
      </w:tabs>
      <w:spacing w:beforeLines="50" w:afterLines="50"/>
      <w:jc w:val="center"/>
    </w:pPr>
    <w:rPr>
      <w:rFonts w:ascii="黑体" w:eastAsia="黑体" w:hAnsi="Times New Roman" w:cs="Times New Roman"/>
      <w:sz w:val="21"/>
    </w:rPr>
  </w:style>
  <w:style w:type="character" w:customStyle="1" w:styleId="af">
    <w:name w:val="批注框文本 字符"/>
    <w:basedOn w:val="ab"/>
    <w:link w:val="ae"/>
    <w:uiPriority w:val="99"/>
    <w:semiHidden/>
    <w:rPr>
      <w:rFonts w:ascii="Times New Roman" w:eastAsia="宋体" w:hAnsi="Times New Roman" w:cs="Times New Roman"/>
      <w:sz w:val="18"/>
      <w:szCs w:val="18"/>
    </w:rPr>
  </w:style>
  <w:style w:type="paragraph" w:customStyle="1" w:styleId="afd">
    <w:name w:val="三级条标题"/>
    <w:basedOn w:val="af8"/>
    <w:next w:val="af6"/>
    <w:qFormat/>
    <w:pPr>
      <w:spacing w:before="156" w:after="156"/>
      <w:outlineLvl w:val="4"/>
    </w:pPr>
  </w:style>
  <w:style w:type="character" w:styleId="afe">
    <w:name w:val="Hyperlink"/>
    <w:uiPriority w:val="99"/>
    <w:semiHidden/>
    <w:rsid w:val="00EE4120"/>
    <w:rPr>
      <w:rFonts w:cs="Times New Roman"/>
      <w:color w:val="0000FF"/>
      <w:u w:val="single"/>
    </w:rPr>
  </w:style>
  <w:style w:type="paragraph" w:styleId="aff">
    <w:name w:val="Body Text"/>
    <w:basedOn w:val="aa"/>
    <w:link w:val="aff0"/>
    <w:uiPriority w:val="99"/>
    <w:unhideWhenUsed/>
    <w:qFormat/>
    <w:rsid w:val="008372A4"/>
    <w:pPr>
      <w:spacing w:after="120"/>
    </w:pPr>
    <w:rPr>
      <w:rFonts w:ascii="Calibri" w:hAnsi="Calibri"/>
      <w:szCs w:val="22"/>
    </w:rPr>
  </w:style>
  <w:style w:type="character" w:customStyle="1" w:styleId="aff0">
    <w:name w:val="正文文本 字符"/>
    <w:basedOn w:val="ab"/>
    <w:link w:val="aff"/>
    <w:uiPriority w:val="99"/>
    <w:rsid w:val="008372A4"/>
    <w:rPr>
      <w:rFonts w:ascii="Calibri" w:eastAsia="宋体" w:hAnsi="Calibri" w:cs="Times New Roman"/>
      <w:kern w:val="2"/>
      <w:sz w:val="21"/>
      <w:szCs w:val="22"/>
    </w:rPr>
  </w:style>
  <w:style w:type="table" w:styleId="aff1">
    <w:name w:val="Table Grid"/>
    <w:basedOn w:val="ac"/>
    <w:uiPriority w:val="39"/>
    <w:rsid w:val="008372A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标准文件_段"/>
    <w:link w:val="Char0"/>
    <w:qFormat/>
    <w:rsid w:val="00A45ADF"/>
    <w:pPr>
      <w:autoSpaceDE w:val="0"/>
      <w:autoSpaceDN w:val="0"/>
      <w:ind w:firstLineChars="200" w:firstLine="200"/>
      <w:jc w:val="both"/>
    </w:pPr>
    <w:rPr>
      <w:rFonts w:ascii="宋体" w:eastAsia="宋体" w:hAnsi="Times New Roman" w:cs="Times New Roman"/>
      <w:noProof/>
      <w:sz w:val="21"/>
    </w:rPr>
  </w:style>
  <w:style w:type="character" w:customStyle="1" w:styleId="Char0">
    <w:name w:val="标准文件_段 Char"/>
    <w:link w:val="aff2"/>
    <w:qFormat/>
    <w:rsid w:val="00A45ADF"/>
    <w:rPr>
      <w:rFonts w:ascii="宋体" w:eastAsia="宋体" w:hAnsi="Times New Roman" w:cs="Times New Roman"/>
      <w:noProof/>
      <w:sz w:val="21"/>
    </w:rPr>
  </w:style>
  <w:style w:type="paragraph" w:styleId="aff3">
    <w:name w:val="Normal (Web)"/>
    <w:basedOn w:val="aa"/>
    <w:uiPriority w:val="99"/>
    <w:unhideWhenUsed/>
    <w:rsid w:val="007716BB"/>
    <w:pPr>
      <w:widowControl/>
      <w:spacing w:before="100" w:beforeAutospacing="1" w:after="100" w:afterAutospacing="1"/>
      <w:jc w:val="left"/>
    </w:pPr>
    <w:rPr>
      <w:rFonts w:ascii="宋体" w:hAnsi="宋体" w:cs="宋体"/>
      <w:kern w:val="0"/>
      <w:sz w:val="24"/>
    </w:rPr>
  </w:style>
  <w:style w:type="paragraph" w:customStyle="1" w:styleId="a4">
    <w:name w:val="标准文件_二级条标题"/>
    <w:next w:val="aa"/>
    <w:qFormat/>
    <w:rsid w:val="00AE50A8"/>
    <w:pPr>
      <w:widowControl w:val="0"/>
      <w:numPr>
        <w:ilvl w:val="3"/>
        <w:numId w:val="13"/>
      </w:numPr>
      <w:spacing w:beforeLines="50" w:afterLines="50"/>
      <w:ind w:left="1986"/>
      <w:jc w:val="both"/>
      <w:outlineLvl w:val="2"/>
    </w:pPr>
    <w:rPr>
      <w:rFonts w:ascii="黑体" w:eastAsia="黑体" w:hAnsi="Times New Roman" w:cs="Times New Roman"/>
      <w:sz w:val="21"/>
    </w:rPr>
  </w:style>
  <w:style w:type="paragraph" w:customStyle="1" w:styleId="a5">
    <w:name w:val="标准文件_三级条标题"/>
    <w:basedOn w:val="a4"/>
    <w:next w:val="aa"/>
    <w:qFormat/>
    <w:rsid w:val="00AE50A8"/>
    <w:pPr>
      <w:widowControl/>
      <w:numPr>
        <w:ilvl w:val="4"/>
      </w:numPr>
      <w:outlineLvl w:val="3"/>
    </w:pPr>
  </w:style>
  <w:style w:type="paragraph" w:customStyle="1" w:styleId="a6">
    <w:name w:val="标准文件_四级条标题"/>
    <w:next w:val="aa"/>
    <w:qFormat/>
    <w:rsid w:val="00AE50A8"/>
    <w:pPr>
      <w:widowControl w:val="0"/>
      <w:numPr>
        <w:ilvl w:val="5"/>
        <w:numId w:val="13"/>
      </w:numPr>
      <w:spacing w:beforeLines="50" w:afterLines="50"/>
      <w:jc w:val="both"/>
      <w:outlineLvl w:val="4"/>
    </w:pPr>
    <w:rPr>
      <w:rFonts w:ascii="黑体" w:eastAsia="黑体" w:hAnsi="Times New Roman" w:cs="Times New Roman"/>
      <w:sz w:val="21"/>
    </w:rPr>
  </w:style>
  <w:style w:type="paragraph" w:customStyle="1" w:styleId="a7">
    <w:name w:val="标准文件_五级条标题"/>
    <w:next w:val="aa"/>
    <w:qFormat/>
    <w:rsid w:val="00AE50A8"/>
    <w:pPr>
      <w:widowControl w:val="0"/>
      <w:numPr>
        <w:ilvl w:val="6"/>
        <w:numId w:val="13"/>
      </w:numPr>
      <w:spacing w:beforeLines="50" w:afterLines="50"/>
      <w:jc w:val="both"/>
      <w:outlineLvl w:val="5"/>
    </w:pPr>
    <w:rPr>
      <w:rFonts w:ascii="黑体" w:eastAsia="黑体" w:hAnsi="Times New Roman" w:cs="Times New Roman"/>
      <w:sz w:val="21"/>
    </w:rPr>
  </w:style>
  <w:style w:type="paragraph" w:customStyle="1" w:styleId="a2">
    <w:name w:val="标准文件_章标题"/>
    <w:next w:val="aa"/>
    <w:qFormat/>
    <w:rsid w:val="00AE50A8"/>
    <w:pPr>
      <w:numPr>
        <w:ilvl w:val="1"/>
        <w:numId w:val="13"/>
      </w:numPr>
      <w:spacing w:beforeLines="100" w:afterLines="100"/>
      <w:jc w:val="both"/>
      <w:outlineLvl w:val="0"/>
    </w:pPr>
    <w:rPr>
      <w:rFonts w:ascii="黑体" w:eastAsia="黑体" w:hAnsi="Times New Roman" w:cs="Times New Roman"/>
      <w:sz w:val="21"/>
    </w:rPr>
  </w:style>
  <w:style w:type="paragraph" w:customStyle="1" w:styleId="a3">
    <w:name w:val="标准文件_一级条标题"/>
    <w:basedOn w:val="a2"/>
    <w:next w:val="aa"/>
    <w:qFormat/>
    <w:rsid w:val="00AE50A8"/>
    <w:pPr>
      <w:numPr>
        <w:ilvl w:val="2"/>
      </w:numPr>
      <w:spacing w:beforeLines="50" w:afterLines="50"/>
      <w:outlineLvl w:val="1"/>
    </w:pPr>
  </w:style>
  <w:style w:type="paragraph" w:customStyle="1" w:styleId="a1">
    <w:name w:val="前言标题"/>
    <w:next w:val="aa"/>
    <w:qFormat/>
    <w:rsid w:val="00AE50A8"/>
    <w:pPr>
      <w:numPr>
        <w:numId w:val="13"/>
      </w:numPr>
      <w:shd w:val="clear" w:color="FFFFFF" w:fill="FFFFFF"/>
      <w:spacing w:before="540" w:after="600"/>
      <w:jc w:val="center"/>
      <w:outlineLvl w:val="0"/>
    </w:pPr>
    <w:rPr>
      <w:rFonts w:ascii="黑体" w:eastAsia="黑体" w:hAnsi="Times New Roman" w:cs="Times New Roman"/>
      <w:sz w:val="32"/>
    </w:rPr>
  </w:style>
  <w:style w:type="paragraph" w:customStyle="1" w:styleId="aff4">
    <w:name w:val="标准文件_一级无标题"/>
    <w:basedOn w:val="a3"/>
    <w:qFormat/>
    <w:rsid w:val="00AE50A8"/>
    <w:pPr>
      <w:spacing w:beforeLines="0" w:afterLines="0"/>
      <w:outlineLvl w:val="9"/>
    </w:pPr>
    <w:rPr>
      <w:rFonts w:ascii="宋体" w:eastAsia="宋体"/>
    </w:rPr>
  </w:style>
  <w:style w:type="paragraph" w:customStyle="1" w:styleId="a9">
    <w:name w:val="标准文件_二级无标题"/>
    <w:basedOn w:val="a4"/>
    <w:qFormat/>
    <w:rsid w:val="00ED1100"/>
    <w:pPr>
      <w:numPr>
        <w:numId w:val="2"/>
      </w:numPr>
      <w:spacing w:beforeLines="0" w:afterLines="0"/>
      <w:outlineLvl w:val="9"/>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javascript:__doPostBack('ctl00$ctl00$ContentPlaceHolder1$ContentPlaceHolder1$rptStandard$ctl00$lbtnDetail','')"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javascript:__doPostBack('ctl00$ctl00$ContentPlaceHolder1$ContentPlaceHolder1$rptStandard$ctl00$lbtnDetail','')" TargetMode="External"/><Relationship Id="rId5" Type="http://schemas.openxmlformats.org/officeDocument/2006/relationships/styles" Target="styles.xml"/><Relationship Id="rId10" Type="http://schemas.openxmlformats.org/officeDocument/2006/relationships/hyperlink" Target="javascript:__doPostBack('ctl00$ctl00$ContentPlaceHolder1$ContentPlaceHolder1$rptStandard$ctl00$lbtnDeta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E74DA-EB36-49CA-B1EE-851440D8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6382</TotalTime>
  <Pages>11</Pages>
  <Words>1324</Words>
  <Characters>7547</Characters>
  <Application>Microsoft Office Word</Application>
  <DocSecurity>0</DocSecurity>
  <Lines>62</Lines>
  <Paragraphs>17</Paragraphs>
  <ScaleCrop>false</ScaleCrop>
  <Company>Microsoft</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cjf</cp:lastModifiedBy>
  <cp:revision>3</cp:revision>
  <cp:lastPrinted>2019-08-03T02:04:00Z</cp:lastPrinted>
  <dcterms:created xsi:type="dcterms:W3CDTF">2018-10-11T08:41:00Z</dcterms:created>
  <dcterms:modified xsi:type="dcterms:W3CDTF">2023-04-09T13:39:00Z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